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81A" w:rsidRDefault="00D7081A" w:rsidP="00672AC1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</w:p>
    <w:p w:rsidR="00D7081A" w:rsidRDefault="00D7081A">
      <w:pPr>
        <w:spacing w:after="200" w:line="276" w:lineRule="auto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111"/>
          </v:shape>
        </w:pict>
      </w:r>
    </w:p>
    <w:p w:rsidR="00CC2B95" w:rsidRPr="00AF6B34" w:rsidRDefault="00CC2B95" w:rsidP="00672AC1">
      <w:pPr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</w:rPr>
      </w:pPr>
      <w:r w:rsidRPr="00AF6B34">
        <w:rPr>
          <w:sz w:val="26"/>
          <w:szCs w:val="26"/>
        </w:rPr>
        <w:lastRenderedPageBreak/>
        <w:t xml:space="preserve">Муниципальное автономное учреждение дополнительного образования «Детский оздоровительно-образовательный центр туризма и краеведения» городского округа город Салават РБ (далее Центр) работает над методической темой </w:t>
      </w:r>
      <w:r w:rsidRPr="00AF6B34">
        <w:rPr>
          <w:b/>
          <w:sz w:val="26"/>
          <w:szCs w:val="26"/>
        </w:rPr>
        <w:t>«</w:t>
      </w:r>
      <w:r w:rsidRPr="00AF6B34">
        <w:rPr>
          <w:b/>
          <w:i/>
          <w:iCs/>
          <w:sz w:val="26"/>
          <w:szCs w:val="26"/>
        </w:rPr>
        <w:t xml:space="preserve">Развитие гражданственности, духовно-нравственных и творческих потенциалов личности в воспитательно-образовательном пространстве </w:t>
      </w:r>
      <w:r w:rsidR="00A43BB2" w:rsidRPr="00AF6B34">
        <w:rPr>
          <w:b/>
          <w:i/>
          <w:iCs/>
          <w:sz w:val="26"/>
          <w:szCs w:val="26"/>
        </w:rPr>
        <w:t xml:space="preserve">МАУ ДО </w:t>
      </w:r>
      <w:r w:rsidRPr="00AF6B34">
        <w:rPr>
          <w:b/>
          <w:i/>
          <w:iCs/>
          <w:sz w:val="26"/>
          <w:szCs w:val="26"/>
        </w:rPr>
        <w:t>ДООЦТК</w:t>
      </w:r>
      <w:r w:rsidR="00A43BB2" w:rsidRPr="00AF6B34">
        <w:rPr>
          <w:b/>
          <w:i/>
          <w:iCs/>
          <w:sz w:val="26"/>
          <w:szCs w:val="26"/>
        </w:rPr>
        <w:t xml:space="preserve"> г. Салавата</w:t>
      </w:r>
      <w:r w:rsidRPr="00AF6B34">
        <w:rPr>
          <w:b/>
          <w:i/>
          <w:iCs/>
          <w:sz w:val="26"/>
          <w:szCs w:val="26"/>
        </w:rPr>
        <w:t>».</w:t>
      </w:r>
    </w:p>
    <w:p w:rsidR="00CC2B95" w:rsidRPr="00AF6B34" w:rsidRDefault="00CC2B95" w:rsidP="00A43BB2">
      <w:pPr>
        <w:shd w:val="clear" w:color="auto" w:fill="FFFFFF"/>
        <w:spacing w:line="276" w:lineRule="auto"/>
        <w:ind w:firstLine="567"/>
        <w:jc w:val="both"/>
        <w:rPr>
          <w:iCs/>
          <w:sz w:val="26"/>
          <w:szCs w:val="26"/>
        </w:rPr>
      </w:pPr>
      <w:r w:rsidRPr="00AF6B34">
        <w:rPr>
          <w:b/>
          <w:bCs/>
          <w:iCs/>
          <w:sz w:val="26"/>
          <w:szCs w:val="26"/>
        </w:rPr>
        <w:t xml:space="preserve">Цель </w:t>
      </w:r>
      <w:r w:rsidRPr="00AF6B34">
        <w:rPr>
          <w:iCs/>
          <w:sz w:val="26"/>
          <w:szCs w:val="26"/>
        </w:rPr>
        <w:t xml:space="preserve">– </w:t>
      </w:r>
      <w:r w:rsidRPr="00AF6B34">
        <w:rPr>
          <w:sz w:val="26"/>
          <w:szCs w:val="26"/>
          <w:shd w:val="clear" w:color="auto" w:fill="FFFFFF"/>
        </w:rPr>
        <w:t>использование продуктивных образовательных и воспитательных технологий в учебно-воспитательном процессе для эффективной организации работы Центра.</w:t>
      </w:r>
    </w:p>
    <w:p w:rsidR="00CC2B95" w:rsidRPr="00AF6B34" w:rsidRDefault="00CC2B95" w:rsidP="00672AC1">
      <w:pPr>
        <w:shd w:val="clear" w:color="auto" w:fill="FFFFFF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AF6B34">
        <w:rPr>
          <w:b/>
          <w:bCs/>
          <w:sz w:val="26"/>
          <w:szCs w:val="26"/>
        </w:rPr>
        <w:t>Задачи:</w:t>
      </w:r>
    </w:p>
    <w:p w:rsidR="00CC2B95" w:rsidRPr="00AF6B34" w:rsidRDefault="00CC2B95" w:rsidP="00672AC1">
      <w:pPr>
        <w:pStyle w:val="af2"/>
        <w:numPr>
          <w:ilvl w:val="0"/>
          <w:numId w:val="3"/>
        </w:numPr>
        <w:shd w:val="clear" w:color="auto" w:fill="FFFFFF"/>
        <w:tabs>
          <w:tab w:val="left" w:pos="-142"/>
        </w:tabs>
        <w:spacing w:after="0"/>
        <w:jc w:val="both"/>
        <w:rPr>
          <w:rFonts w:ascii="Times New Roman" w:hAnsi="Times New Roman"/>
          <w:spacing w:val="-1"/>
          <w:sz w:val="26"/>
          <w:szCs w:val="26"/>
        </w:rPr>
      </w:pPr>
      <w:r w:rsidRPr="00AF6B34">
        <w:rPr>
          <w:rFonts w:ascii="Times New Roman" w:hAnsi="Times New Roman"/>
          <w:spacing w:val="-1"/>
          <w:sz w:val="26"/>
          <w:szCs w:val="26"/>
        </w:rPr>
        <w:t>Продолжить качественную подготовку участников конкурсов, олимпиад, конференций научно-исследовательских и учебно-исследовательских работ через обучение по индивидуальным образовательным маршрутам.</w:t>
      </w:r>
    </w:p>
    <w:p w:rsidR="00CC2B95" w:rsidRPr="00AF6B34" w:rsidRDefault="00CC2B95" w:rsidP="00672AC1">
      <w:pPr>
        <w:pStyle w:val="af2"/>
        <w:numPr>
          <w:ilvl w:val="0"/>
          <w:numId w:val="3"/>
        </w:numPr>
        <w:shd w:val="clear" w:color="auto" w:fill="FFFFFF"/>
        <w:tabs>
          <w:tab w:val="left" w:pos="-142"/>
        </w:tabs>
        <w:spacing w:after="0"/>
        <w:jc w:val="both"/>
        <w:rPr>
          <w:rFonts w:ascii="Times New Roman" w:hAnsi="Times New Roman"/>
          <w:spacing w:val="-1"/>
          <w:sz w:val="26"/>
          <w:szCs w:val="26"/>
        </w:rPr>
      </w:pPr>
      <w:r w:rsidRPr="00AF6B34">
        <w:rPr>
          <w:rFonts w:ascii="Times New Roman" w:hAnsi="Times New Roman"/>
          <w:spacing w:val="-1"/>
          <w:sz w:val="26"/>
          <w:szCs w:val="26"/>
        </w:rPr>
        <w:t>Продолжить работу по качественной подготовке команд для участия в республиканских слетах и соревнованиях.</w:t>
      </w:r>
    </w:p>
    <w:p w:rsidR="00CC2B95" w:rsidRPr="00AF6B34" w:rsidRDefault="00CC2B95" w:rsidP="00672AC1">
      <w:pPr>
        <w:pStyle w:val="af2"/>
        <w:numPr>
          <w:ilvl w:val="0"/>
          <w:numId w:val="3"/>
        </w:numPr>
        <w:shd w:val="clear" w:color="auto" w:fill="FFFFFF"/>
        <w:tabs>
          <w:tab w:val="left" w:pos="-142"/>
        </w:tabs>
        <w:spacing w:after="0"/>
        <w:jc w:val="both"/>
        <w:rPr>
          <w:rFonts w:ascii="Times New Roman" w:hAnsi="Times New Roman"/>
          <w:spacing w:val="-1"/>
          <w:sz w:val="26"/>
          <w:szCs w:val="26"/>
        </w:rPr>
      </w:pPr>
      <w:r w:rsidRPr="00AF6B34">
        <w:rPr>
          <w:rFonts w:ascii="Times New Roman" w:hAnsi="Times New Roman"/>
          <w:spacing w:val="-1"/>
          <w:sz w:val="26"/>
          <w:szCs w:val="26"/>
        </w:rPr>
        <w:t>Продолжить осваивание новых краеведческих маршрутов.</w:t>
      </w:r>
    </w:p>
    <w:p w:rsidR="00CC2B95" w:rsidRPr="00AF6B34" w:rsidRDefault="00CC2B95" w:rsidP="00672AC1">
      <w:pPr>
        <w:pStyle w:val="af2"/>
        <w:numPr>
          <w:ilvl w:val="0"/>
          <w:numId w:val="3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F6B34">
        <w:rPr>
          <w:rFonts w:ascii="Times New Roman" w:hAnsi="Times New Roman"/>
          <w:sz w:val="26"/>
          <w:szCs w:val="26"/>
        </w:rPr>
        <w:t>Продолжить участвовать в заочных (дистанционных) конкурсах.</w:t>
      </w:r>
    </w:p>
    <w:p w:rsidR="00CC2B95" w:rsidRPr="00AF6B34" w:rsidRDefault="00CC2B95" w:rsidP="00672AC1">
      <w:pPr>
        <w:pStyle w:val="af2"/>
        <w:numPr>
          <w:ilvl w:val="0"/>
          <w:numId w:val="3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AF6B34">
        <w:rPr>
          <w:rFonts w:ascii="Times New Roman" w:hAnsi="Times New Roman"/>
          <w:sz w:val="26"/>
          <w:szCs w:val="26"/>
        </w:rPr>
        <w:t>Продолжить повышение профессионального уровня педагогических кадров в дистанционной форме.</w:t>
      </w:r>
    </w:p>
    <w:p w:rsidR="00CC2B95" w:rsidRPr="00AF6B34" w:rsidRDefault="00CC2B95" w:rsidP="00672AC1">
      <w:pPr>
        <w:pStyle w:val="af2"/>
        <w:numPr>
          <w:ilvl w:val="0"/>
          <w:numId w:val="3"/>
        </w:numPr>
        <w:shd w:val="clear" w:color="auto" w:fill="FFFFFF"/>
        <w:tabs>
          <w:tab w:val="left" w:pos="-142"/>
        </w:tabs>
        <w:spacing w:after="0"/>
        <w:jc w:val="both"/>
        <w:rPr>
          <w:rFonts w:ascii="Times New Roman" w:hAnsi="Times New Roman"/>
          <w:spacing w:val="-1"/>
          <w:sz w:val="26"/>
          <w:szCs w:val="26"/>
        </w:rPr>
      </w:pPr>
      <w:r w:rsidRPr="00AF6B34">
        <w:rPr>
          <w:rFonts w:ascii="Times New Roman" w:hAnsi="Times New Roman"/>
          <w:spacing w:val="-1"/>
          <w:sz w:val="26"/>
          <w:szCs w:val="26"/>
        </w:rPr>
        <w:t>Возобновить составление самоанализа деятельности педагога поквартально, что будет способствовать повышению методического уровня педагога.</w:t>
      </w:r>
    </w:p>
    <w:p w:rsidR="00672AC1" w:rsidRPr="00AF6B34" w:rsidRDefault="00672AC1" w:rsidP="00672AC1">
      <w:pPr>
        <w:pStyle w:val="af2"/>
        <w:shd w:val="clear" w:color="auto" w:fill="FFFFFF"/>
        <w:tabs>
          <w:tab w:val="left" w:pos="-142"/>
        </w:tabs>
        <w:spacing w:after="0"/>
        <w:ind w:left="786"/>
        <w:jc w:val="both"/>
        <w:rPr>
          <w:rFonts w:ascii="Times New Roman" w:hAnsi="Times New Roman"/>
          <w:spacing w:val="-1"/>
          <w:sz w:val="26"/>
          <w:szCs w:val="26"/>
        </w:rPr>
      </w:pP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Следует отметить, что возникший в связи с пандемией в 2020 году кризис: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- открыл путь для переосмысления практик образования;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- позволил в кратчайший срок достичь большего прогресса в области цифрового и дистанционного обучения, чем за последние десять лет;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- изменил представления о предоставлении образования в будущем;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Для методической поддержки организации дистанционного обучения Минпросом России разработаны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На основании этого образовательная организация: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- разработала и утвердила локальные акты об организации дистанционного обучения, в которых определила, в том числе порядок оказания учебно-методической помощи обучающимся (индивидуальных консультаций) и проведения текущего контроля и итогового контроля по учебным дисциплинам;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t>-информировала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технологий. - обеспечивает ведение учета результатов образовательного процесса в электронной форме;</w:t>
      </w:r>
    </w:p>
    <w:p w:rsidR="00672AC1" w:rsidRPr="00AF6B34" w:rsidRDefault="00672AC1" w:rsidP="00672A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AF6B34">
        <w:rPr>
          <w:sz w:val="26"/>
          <w:szCs w:val="26"/>
        </w:rPr>
        <w:lastRenderedPageBreak/>
        <w:t>- обеспечил</w:t>
      </w:r>
      <w:r w:rsidR="00AF6B34" w:rsidRPr="00AF6B34">
        <w:rPr>
          <w:sz w:val="26"/>
          <w:szCs w:val="26"/>
        </w:rPr>
        <w:t>а</w:t>
      </w:r>
      <w:r w:rsidRPr="00AF6B34">
        <w:rPr>
          <w:sz w:val="26"/>
          <w:szCs w:val="26"/>
        </w:rPr>
        <w:t xml:space="preserve"> внесение соответствующих корректировок в рабочие программы и учебные планы в части форм обучения (лекция, онлайн консультация), технических средств обучения;</w:t>
      </w:r>
    </w:p>
    <w:p w:rsidR="00672AC1" w:rsidRPr="00AF6B34" w:rsidRDefault="00672AC1" w:rsidP="00672AC1">
      <w:pPr>
        <w:spacing w:line="276" w:lineRule="auto"/>
        <w:ind w:firstLine="709"/>
        <w:rPr>
          <w:rStyle w:val="a3"/>
          <w:color w:val="auto"/>
          <w:sz w:val="26"/>
          <w:szCs w:val="26"/>
        </w:rPr>
      </w:pPr>
      <w:r w:rsidRPr="00AF6B34">
        <w:rPr>
          <w:sz w:val="26"/>
          <w:szCs w:val="26"/>
        </w:rPr>
        <w:t>- организовал</w:t>
      </w:r>
      <w:r w:rsidR="00AF6B34" w:rsidRPr="00AF6B34">
        <w:rPr>
          <w:sz w:val="26"/>
          <w:szCs w:val="26"/>
        </w:rPr>
        <w:t>а</w:t>
      </w:r>
      <w:r w:rsidRPr="00AF6B34">
        <w:rPr>
          <w:sz w:val="26"/>
          <w:szCs w:val="26"/>
        </w:rPr>
        <w:t xml:space="preserve"> в соответствии с техническими возможностями проведение учебных занятий, консультаций, вебинаров на различных платформах с использованием различных электронных образовательных ресурсов (</w:t>
      </w:r>
      <w:hyperlink r:id="rId9" w:history="1">
        <w:r w:rsidRPr="00AF6B34">
          <w:rPr>
            <w:rStyle w:val="a3"/>
            <w:sz w:val="26"/>
            <w:szCs w:val="26"/>
          </w:rPr>
          <w:t>http://budetinteresno.info/Gigiena-turista.htm</w:t>
        </w:r>
      </w:hyperlink>
    </w:p>
    <w:p w:rsidR="00672AC1" w:rsidRPr="00AF6B34" w:rsidRDefault="00C0597F" w:rsidP="00672AC1">
      <w:pPr>
        <w:spacing w:line="276" w:lineRule="auto"/>
        <w:rPr>
          <w:color w:val="0000FF"/>
          <w:sz w:val="26"/>
          <w:szCs w:val="26"/>
          <w:u w:val="single"/>
        </w:rPr>
      </w:pPr>
      <w:hyperlink r:id="rId10" w:history="1">
        <w:r w:rsidR="00672AC1" w:rsidRPr="00AF6B34">
          <w:rPr>
            <w:rStyle w:val="a3"/>
            <w:sz w:val="26"/>
            <w:szCs w:val="26"/>
            <w:lang w:val="en-US"/>
          </w:rPr>
          <w:t>https</w:t>
        </w:r>
        <w:r w:rsidR="00672AC1" w:rsidRPr="00AF6B34">
          <w:rPr>
            <w:rStyle w:val="a3"/>
            <w:sz w:val="26"/>
            <w:szCs w:val="26"/>
          </w:rPr>
          <w:t>://</w:t>
        </w:r>
        <w:r w:rsidR="00672AC1" w:rsidRPr="00AF6B34">
          <w:rPr>
            <w:rStyle w:val="a3"/>
            <w:sz w:val="26"/>
            <w:szCs w:val="26"/>
            <w:lang w:val="en-US"/>
          </w:rPr>
          <w:t>nsportal</w:t>
        </w:r>
        <w:r w:rsidR="00672AC1" w:rsidRPr="00AF6B34">
          <w:rPr>
            <w:rStyle w:val="a3"/>
            <w:sz w:val="26"/>
            <w:szCs w:val="26"/>
          </w:rPr>
          <w:t>.</w:t>
        </w:r>
        <w:r w:rsidR="00672AC1" w:rsidRPr="00AF6B34">
          <w:rPr>
            <w:rStyle w:val="a3"/>
            <w:sz w:val="26"/>
            <w:szCs w:val="26"/>
            <w:lang w:val="en-US"/>
          </w:rPr>
          <w:t>ru</w:t>
        </w:r>
        <w:r w:rsidR="00672AC1" w:rsidRPr="00AF6B34">
          <w:rPr>
            <w:rStyle w:val="a3"/>
            <w:sz w:val="26"/>
            <w:szCs w:val="26"/>
          </w:rPr>
          <w:t>/</w:t>
        </w:r>
        <w:r w:rsidR="00672AC1" w:rsidRPr="00AF6B34">
          <w:rPr>
            <w:rStyle w:val="a3"/>
            <w:sz w:val="26"/>
            <w:szCs w:val="26"/>
            <w:lang w:val="en-US"/>
          </w:rPr>
          <w:t>nachalnaya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shkola</w:t>
        </w:r>
        <w:r w:rsidR="00672AC1" w:rsidRPr="00AF6B34">
          <w:rPr>
            <w:rStyle w:val="a3"/>
            <w:sz w:val="26"/>
            <w:szCs w:val="26"/>
          </w:rPr>
          <w:t>/</w:t>
        </w:r>
        <w:r w:rsidR="00672AC1" w:rsidRPr="00AF6B34">
          <w:rPr>
            <w:rStyle w:val="a3"/>
            <w:sz w:val="26"/>
            <w:szCs w:val="26"/>
            <w:lang w:val="en-US"/>
          </w:rPr>
          <w:t>zdorovyy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obraz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zhizni</w:t>
        </w:r>
        <w:r w:rsidR="00672AC1" w:rsidRPr="00AF6B34">
          <w:rPr>
            <w:rStyle w:val="a3"/>
            <w:sz w:val="26"/>
            <w:szCs w:val="26"/>
          </w:rPr>
          <w:t>/2017/10/22/</w:t>
        </w:r>
        <w:r w:rsidR="00672AC1" w:rsidRPr="00AF6B34">
          <w:rPr>
            <w:rStyle w:val="a3"/>
            <w:sz w:val="26"/>
            <w:szCs w:val="26"/>
            <w:lang w:val="en-US"/>
          </w:rPr>
          <w:t>gigiena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tela</w:t>
        </w:r>
      </w:hyperlink>
      <w:r w:rsidR="00672AC1" w:rsidRPr="00AF6B34">
        <w:rPr>
          <w:rStyle w:val="a3"/>
          <w:sz w:val="26"/>
          <w:szCs w:val="26"/>
        </w:rPr>
        <w:t xml:space="preserve">   </w:t>
      </w:r>
      <w:hyperlink r:id="rId11" w:history="1">
        <w:r w:rsidR="00672AC1" w:rsidRPr="00AF6B34">
          <w:rPr>
            <w:rStyle w:val="a3"/>
            <w:sz w:val="26"/>
            <w:szCs w:val="26"/>
            <w:lang w:val="en-US"/>
          </w:rPr>
          <w:t>https</w:t>
        </w:r>
        <w:r w:rsidR="00672AC1" w:rsidRPr="00AF6B34">
          <w:rPr>
            <w:rStyle w:val="a3"/>
            <w:sz w:val="26"/>
            <w:szCs w:val="26"/>
          </w:rPr>
          <w:t>://</w:t>
        </w:r>
        <w:r w:rsidR="00672AC1" w:rsidRPr="00AF6B34">
          <w:rPr>
            <w:rStyle w:val="a3"/>
            <w:sz w:val="26"/>
            <w:szCs w:val="26"/>
            <w:lang w:val="en-US"/>
          </w:rPr>
          <w:t>infourok</w:t>
        </w:r>
        <w:r w:rsidR="00672AC1" w:rsidRPr="00AF6B34">
          <w:rPr>
            <w:rStyle w:val="a3"/>
            <w:sz w:val="26"/>
            <w:szCs w:val="26"/>
          </w:rPr>
          <w:t>.</w:t>
        </w:r>
        <w:r w:rsidR="00672AC1" w:rsidRPr="00AF6B34">
          <w:rPr>
            <w:rStyle w:val="a3"/>
            <w:sz w:val="26"/>
            <w:szCs w:val="26"/>
            <w:lang w:val="en-US"/>
          </w:rPr>
          <w:t>ru</w:t>
        </w:r>
        <w:r w:rsidR="00672AC1" w:rsidRPr="00AF6B34">
          <w:rPr>
            <w:rStyle w:val="a3"/>
            <w:sz w:val="26"/>
            <w:szCs w:val="26"/>
          </w:rPr>
          <w:t>/</w:t>
        </w:r>
        <w:r w:rsidR="00672AC1" w:rsidRPr="00AF6B34">
          <w:rPr>
            <w:rStyle w:val="a3"/>
            <w:sz w:val="26"/>
            <w:szCs w:val="26"/>
            <w:lang w:val="en-US"/>
          </w:rPr>
          <w:t>prezentaciya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k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uroku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lichnaya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gigiena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i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okazanie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pervoy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pomoschi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v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prirodnih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usloviyah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klass</w:t>
        </w:r>
        <w:r w:rsidR="00672AC1" w:rsidRPr="00AF6B34">
          <w:rPr>
            <w:rStyle w:val="a3"/>
            <w:sz w:val="26"/>
            <w:szCs w:val="26"/>
          </w:rPr>
          <w:t>-1814908.</w:t>
        </w:r>
        <w:r w:rsidR="00672AC1" w:rsidRPr="00AF6B34">
          <w:rPr>
            <w:rStyle w:val="a3"/>
            <w:sz w:val="26"/>
            <w:szCs w:val="26"/>
            <w:lang w:val="en-US"/>
          </w:rPr>
          <w:t>html</w:t>
        </w:r>
      </w:hyperlink>
      <w:r w:rsidR="00672AC1" w:rsidRPr="00AF6B34">
        <w:rPr>
          <w:sz w:val="26"/>
          <w:szCs w:val="26"/>
        </w:rPr>
        <w:t xml:space="preserve"> </w:t>
      </w:r>
      <w:hyperlink r:id="rId12" w:history="1">
        <w:r w:rsidR="00672AC1" w:rsidRPr="00AF6B34">
          <w:rPr>
            <w:rStyle w:val="a3"/>
            <w:sz w:val="26"/>
            <w:szCs w:val="26"/>
            <w:lang w:val="en-US"/>
          </w:rPr>
          <w:t>https</w:t>
        </w:r>
        <w:r w:rsidR="00672AC1" w:rsidRPr="00AF6B34">
          <w:rPr>
            <w:rStyle w:val="a3"/>
            <w:sz w:val="26"/>
            <w:szCs w:val="26"/>
          </w:rPr>
          <w:t>://</w:t>
        </w:r>
        <w:r w:rsidR="00672AC1" w:rsidRPr="00AF6B34">
          <w:rPr>
            <w:rStyle w:val="a3"/>
            <w:sz w:val="26"/>
            <w:szCs w:val="26"/>
            <w:lang w:val="en-US"/>
          </w:rPr>
          <w:t>infourok</w:t>
        </w:r>
        <w:r w:rsidR="00672AC1" w:rsidRPr="00AF6B34">
          <w:rPr>
            <w:rStyle w:val="a3"/>
            <w:sz w:val="26"/>
            <w:szCs w:val="26"/>
          </w:rPr>
          <w:t>.</w:t>
        </w:r>
        <w:r w:rsidR="00672AC1" w:rsidRPr="00AF6B34">
          <w:rPr>
            <w:rStyle w:val="a3"/>
            <w:sz w:val="26"/>
            <w:szCs w:val="26"/>
            <w:lang w:val="en-US"/>
          </w:rPr>
          <w:t>ru</w:t>
        </w:r>
        <w:r w:rsidR="00672AC1" w:rsidRPr="00AF6B34">
          <w:rPr>
            <w:rStyle w:val="a3"/>
            <w:sz w:val="26"/>
            <w:szCs w:val="26"/>
          </w:rPr>
          <w:t>/</w:t>
        </w:r>
        <w:r w:rsidR="00672AC1" w:rsidRPr="00AF6B34">
          <w:rPr>
            <w:rStyle w:val="a3"/>
            <w:sz w:val="26"/>
            <w:szCs w:val="26"/>
            <w:lang w:val="en-US"/>
          </w:rPr>
          <w:t>prezentaciya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po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istorii</w:t>
        </w:r>
        <w:r w:rsidR="00672AC1" w:rsidRPr="00AF6B34">
          <w:rPr>
            <w:rStyle w:val="a3"/>
            <w:sz w:val="26"/>
            <w:szCs w:val="26"/>
          </w:rPr>
          <w:t xml:space="preserve">- </w:t>
        </w:r>
        <w:r w:rsidR="00672AC1" w:rsidRPr="00AF6B34">
          <w:rPr>
            <w:rStyle w:val="a3"/>
            <w:sz w:val="26"/>
            <w:szCs w:val="26"/>
            <w:lang w:val="en-US"/>
          </w:rPr>
          <w:t>i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kulturi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bashkortostana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dostoprimechatelnosti</w:t>
        </w:r>
        <w:r w:rsidR="00672AC1" w:rsidRPr="00AF6B34">
          <w:rPr>
            <w:rStyle w:val="a3"/>
            <w:sz w:val="26"/>
            <w:szCs w:val="26"/>
          </w:rPr>
          <w:t>-</w:t>
        </w:r>
        <w:r w:rsidR="00672AC1" w:rsidRPr="00AF6B34">
          <w:rPr>
            <w:rStyle w:val="a3"/>
            <w:sz w:val="26"/>
            <w:szCs w:val="26"/>
            <w:lang w:val="en-US"/>
          </w:rPr>
          <w:t>bashkirii</w:t>
        </w:r>
        <w:r w:rsidR="00672AC1" w:rsidRPr="00AF6B34">
          <w:rPr>
            <w:rStyle w:val="a3"/>
            <w:sz w:val="26"/>
            <w:szCs w:val="26"/>
          </w:rPr>
          <w:t>-2948537.</w:t>
        </w:r>
        <w:r w:rsidR="00672AC1" w:rsidRPr="00AF6B34">
          <w:rPr>
            <w:rStyle w:val="a3"/>
            <w:sz w:val="26"/>
            <w:szCs w:val="26"/>
            <w:lang w:val="en-US"/>
          </w:rPr>
          <w:t>html</w:t>
        </w:r>
      </w:hyperlink>
      <w:r w:rsidR="00672AC1" w:rsidRPr="00AF6B34">
        <w:rPr>
          <w:sz w:val="26"/>
          <w:szCs w:val="26"/>
        </w:rPr>
        <w:t xml:space="preserve"> , возможности </w:t>
      </w:r>
      <w:r w:rsidR="00672AC1" w:rsidRPr="00AF6B34">
        <w:rPr>
          <w:rFonts w:eastAsia="Times New Roman"/>
          <w:sz w:val="26"/>
          <w:szCs w:val="26"/>
        </w:rPr>
        <w:t>Яндекса, Google (ЯКласс, google.classroom, google-формы, google.doc</w:t>
      </w:r>
      <w:r w:rsidR="00672AC1" w:rsidRPr="00AF6B34">
        <w:rPr>
          <w:sz w:val="26"/>
          <w:szCs w:val="26"/>
        </w:rPr>
        <w:t xml:space="preserve"> и т.д.)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sz w:val="26"/>
          <w:szCs w:val="26"/>
        </w:rPr>
        <w:t>-</w:t>
      </w:r>
      <w:r w:rsidRPr="00AF6B34">
        <w:rPr>
          <w:rFonts w:eastAsia="Times New Roman"/>
          <w:sz w:val="26"/>
          <w:szCs w:val="26"/>
        </w:rPr>
        <w:t xml:space="preserve"> Педагоги стали чаще обращаться к видеоматериалам и видеолекциям, проводить мастер-классы, особенно актуально это для организаций, которые запустили новые программы. Также, как и раньше, педагоги используют автономные учебно-методические материалы, «образовательные марафоны», проекты и исследования, различные </w:t>
      </w:r>
      <w:r w:rsidR="00AF6B34" w:rsidRPr="00AF6B34">
        <w:rPr>
          <w:rFonts w:eastAsia="Times New Roman"/>
          <w:sz w:val="26"/>
          <w:szCs w:val="26"/>
        </w:rPr>
        <w:t xml:space="preserve">педагогические </w:t>
      </w:r>
      <w:r w:rsidRPr="00AF6B34">
        <w:rPr>
          <w:rFonts w:eastAsia="Times New Roman"/>
          <w:sz w:val="26"/>
          <w:szCs w:val="26"/>
        </w:rPr>
        <w:t>с</w:t>
      </w:r>
      <w:r w:rsidR="00AF6B34" w:rsidRPr="00AF6B34">
        <w:rPr>
          <w:rFonts w:eastAsia="Times New Roman"/>
          <w:sz w:val="26"/>
          <w:szCs w:val="26"/>
        </w:rPr>
        <w:t>т</w:t>
      </w:r>
      <w:r w:rsidRPr="00AF6B34">
        <w:rPr>
          <w:rFonts w:eastAsia="Times New Roman"/>
          <w:sz w:val="26"/>
          <w:szCs w:val="26"/>
        </w:rPr>
        <w:t>имуляторы и тренажеры.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outlineLvl w:val="5"/>
        <w:rPr>
          <w:rFonts w:eastAsia="Times New Roman"/>
          <w:b/>
          <w:sz w:val="26"/>
          <w:szCs w:val="26"/>
        </w:rPr>
      </w:pPr>
      <w:r w:rsidRPr="00AF6B34">
        <w:rPr>
          <w:rFonts w:eastAsia="Times New Roman"/>
          <w:b/>
          <w:sz w:val="26"/>
          <w:szCs w:val="26"/>
        </w:rPr>
        <w:t>Возникли и определенные особенности: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 xml:space="preserve">Около  5% педагогов ответили, что только часть программ была запущена в дистанте. Менее 3% признались, что дистанционный формат им не подходит. 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Педагоги выделили несколько причин, по которым не получилось перевести программы на дистанционный формат. В основном программы, которые нецелесообразно переводить или их невозможно адаптировать для такого формата, о это к программам физкультурно-спортивной и естественнонаучной направленностей. Некоторые педагоги столкнулись с отсутствием технических возможностей у семей. Выявилась также неготовностью педагогов к такому формату.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 xml:space="preserve">Половине педагогов (53%) потребовалось всего несколько дней для изменения образовательного пространства. У остальных переход к непривычному формату организации занятий занял неделю 2-3 недели. 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Исходя из того , что техническое обеспечение Центра недостаточно, было принято решение,, что большая часть педагогов организует свои занятия с учениками из дома, только 4% педагогов работали в здании учреждения.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 xml:space="preserve"> Стало сложнее контролировать учебный процесс и оценивать результаты, а также мотивировать детей участвовать в занятиях. 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Опыт введения дистанционного обучения  оказал значимое влияние на охват детей. Он сократился на 30%.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Основной проблемой в первые месяцы стало отсутствие или низкая скорость Интернета. Другой немаловажной  проблемой явился «недостаток и неприспособленность технологического оборудования для таких занятий в семьях».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lastRenderedPageBreak/>
        <w:t xml:space="preserve">С переходом на дистанционный режим нагрузка педагогов существенно увеличилась.. Увеличение нагрузки преимущественно связано с трансформацией материала для передачи в онлайн, а также с поиском и настройкой технических средств и программ, коммуникации с родителями, заполнение отчетов по работе. 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 xml:space="preserve">Для подготовки педагогов к дистанционному режиму использовались  экспресс-курсы повышения квалификации. 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 xml:space="preserve">Особая работа была проведена с родителями: было усилено информирование на официальном сайте, в социальных сетях и мессенджерах, а также проводилась индивидуальная дополнительная sms-рассылка. 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Педагоги отметили, что вовлеченность родителей в обучение детей значительно возросла.</w:t>
      </w:r>
    </w:p>
    <w:p w:rsidR="00672AC1" w:rsidRPr="00AF6B34" w:rsidRDefault="00672AC1" w:rsidP="00672AC1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2020 год показал, что возможности онлайн-образования могут использоваться в качестве дополнительного образовательного ресурса как за рамками непосредственного процесса освоения программы, так и для разнообразия форм самой образовательной деятельности.</w:t>
      </w:r>
    </w:p>
    <w:p w:rsidR="00CC2B95" w:rsidRPr="00AF6B34" w:rsidRDefault="00672AC1" w:rsidP="00A43BB2">
      <w:pPr>
        <w:shd w:val="clear" w:color="auto" w:fill="FFFFFF"/>
        <w:spacing w:line="276" w:lineRule="auto"/>
        <w:ind w:firstLine="709"/>
        <w:jc w:val="both"/>
        <w:textAlignment w:val="baseline"/>
        <w:rPr>
          <w:rFonts w:eastAsia="Times New Roman"/>
          <w:sz w:val="26"/>
          <w:szCs w:val="26"/>
        </w:rPr>
      </w:pPr>
      <w:r w:rsidRPr="00AF6B34">
        <w:rPr>
          <w:rFonts w:eastAsia="Times New Roman"/>
          <w:sz w:val="26"/>
          <w:szCs w:val="26"/>
        </w:rPr>
        <w:t>Все участники образовательного процесса стали свидетелями срочного перехода в «дистант» в условиях неопределенности и отсутствия опыта. Оценку полученного опыта еще предстоит произвести по прошествии времени, чтобы</w:t>
      </w:r>
      <w:r w:rsidR="00A43BB2" w:rsidRPr="00AF6B34">
        <w:rPr>
          <w:rFonts w:eastAsia="Times New Roman"/>
          <w:sz w:val="26"/>
          <w:szCs w:val="26"/>
        </w:rPr>
        <w:t xml:space="preserve"> учесть его уроки для будущего.</w:t>
      </w:r>
    </w:p>
    <w:p w:rsidR="00CC2B95" w:rsidRPr="00AF6B34" w:rsidRDefault="00CC2B95" w:rsidP="00672AC1">
      <w:pPr>
        <w:shd w:val="clear" w:color="auto" w:fill="FFFFFF"/>
        <w:tabs>
          <w:tab w:val="left" w:pos="744"/>
          <w:tab w:val="left" w:pos="993"/>
        </w:tabs>
        <w:spacing w:line="276" w:lineRule="auto"/>
        <w:ind w:firstLine="709"/>
        <w:rPr>
          <w:sz w:val="26"/>
          <w:szCs w:val="26"/>
        </w:rPr>
      </w:pPr>
      <w:r w:rsidRPr="00AF6B34">
        <w:rPr>
          <w:sz w:val="26"/>
          <w:szCs w:val="26"/>
        </w:rPr>
        <w:t>Как и в предыдущие периоды, работу в Центре осуществляли 4 отдела (туризма, краеведения</w:t>
      </w:r>
      <w:r w:rsidR="00AB10DF" w:rsidRPr="00AF6B34">
        <w:rPr>
          <w:sz w:val="26"/>
          <w:szCs w:val="26"/>
        </w:rPr>
        <w:t xml:space="preserve">, школьных музеев, путешествий </w:t>
      </w:r>
      <w:r w:rsidRPr="00AF6B34">
        <w:rPr>
          <w:sz w:val="26"/>
          <w:szCs w:val="26"/>
        </w:rPr>
        <w:t>и экскурсий).</w:t>
      </w:r>
    </w:p>
    <w:p w:rsidR="00CC2B95" w:rsidRPr="00AF6B34" w:rsidRDefault="00CC2B95" w:rsidP="00672AC1">
      <w:pPr>
        <w:tabs>
          <w:tab w:val="left" w:pos="1134"/>
        </w:tabs>
        <w:spacing w:line="276" w:lineRule="auto"/>
        <w:ind w:firstLine="567"/>
        <w:jc w:val="right"/>
        <w:rPr>
          <w:b/>
          <w:sz w:val="26"/>
          <w:szCs w:val="26"/>
        </w:rPr>
      </w:pPr>
      <w:r w:rsidRPr="00AF6B34">
        <w:rPr>
          <w:b/>
          <w:sz w:val="26"/>
          <w:szCs w:val="26"/>
        </w:rPr>
        <w:t>Таблица 1</w:t>
      </w:r>
    </w:p>
    <w:tbl>
      <w:tblPr>
        <w:tblW w:w="102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96"/>
        <w:gridCol w:w="1063"/>
        <w:gridCol w:w="789"/>
        <w:gridCol w:w="732"/>
        <w:gridCol w:w="1007"/>
        <w:gridCol w:w="1011"/>
        <w:gridCol w:w="680"/>
        <w:gridCol w:w="850"/>
      </w:tblGrid>
      <w:tr w:rsidR="00CC2B95" w:rsidRPr="00AF6B34" w:rsidTr="00CC2B95">
        <w:trPr>
          <w:trHeight w:val="57"/>
          <w:jc w:val="center"/>
        </w:trPr>
        <w:tc>
          <w:tcPr>
            <w:tcW w:w="3369" w:type="dxa"/>
            <w:vMerge w:val="restart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567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928" w:type="dxa"/>
            <w:gridSpan w:val="8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567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Количество педагогических работников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vMerge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567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48" w:type="dxa"/>
            <w:gridSpan w:val="3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основные</w:t>
            </w:r>
          </w:p>
        </w:tc>
        <w:tc>
          <w:tcPr>
            <w:tcW w:w="1739" w:type="dxa"/>
            <w:gridSpan w:val="2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совместители</w:t>
            </w:r>
          </w:p>
        </w:tc>
        <w:tc>
          <w:tcPr>
            <w:tcW w:w="1011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Адм.</w:t>
            </w:r>
          </w:p>
        </w:tc>
        <w:tc>
          <w:tcPr>
            <w:tcW w:w="680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М-т</w:t>
            </w:r>
          </w:p>
        </w:tc>
        <w:tc>
          <w:tcPr>
            <w:tcW w:w="850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34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Всего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vMerge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ind w:firstLine="567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96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Тур.</w:t>
            </w:r>
          </w:p>
        </w:tc>
        <w:tc>
          <w:tcPr>
            <w:tcW w:w="1063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Краев.</w:t>
            </w:r>
          </w:p>
        </w:tc>
        <w:tc>
          <w:tcPr>
            <w:tcW w:w="789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ШМ</w:t>
            </w:r>
          </w:p>
        </w:tc>
        <w:tc>
          <w:tcPr>
            <w:tcW w:w="732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Тур.</w:t>
            </w:r>
          </w:p>
        </w:tc>
        <w:tc>
          <w:tcPr>
            <w:tcW w:w="1007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ШМ</w:t>
            </w:r>
          </w:p>
        </w:tc>
        <w:tc>
          <w:tcPr>
            <w:tcW w:w="1011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80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Высшее образование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6</w:t>
            </w: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6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23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Среднее специальное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2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Среднее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1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Высшая квал. категория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5</w:t>
            </w: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6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20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Первая квал. категория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921242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2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Без категории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2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Средний возраст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43</w:t>
            </w: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48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58</w:t>
            </w: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44</w:t>
            </w: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49</w:t>
            </w:r>
          </w:p>
        </w:tc>
      </w:tr>
      <w:tr w:rsidR="00CC2B95" w:rsidRPr="00AF6B34" w:rsidTr="00CC2B95">
        <w:trPr>
          <w:trHeight w:val="57"/>
          <w:jc w:val="center"/>
        </w:trPr>
        <w:tc>
          <w:tcPr>
            <w:tcW w:w="336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Средний педагогический стаж</w:t>
            </w:r>
          </w:p>
        </w:tc>
        <w:tc>
          <w:tcPr>
            <w:tcW w:w="796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23</w:t>
            </w:r>
          </w:p>
        </w:tc>
        <w:tc>
          <w:tcPr>
            <w:tcW w:w="1063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789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732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35</w:t>
            </w:r>
          </w:p>
        </w:tc>
        <w:tc>
          <w:tcPr>
            <w:tcW w:w="1007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68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F6B34">
              <w:rPr>
                <w:b/>
                <w:color w:val="000000"/>
                <w:sz w:val="26"/>
                <w:szCs w:val="26"/>
              </w:rPr>
              <w:t>25</w:t>
            </w:r>
          </w:p>
        </w:tc>
      </w:tr>
    </w:tbl>
    <w:p w:rsidR="00CC2B95" w:rsidRPr="00AF6B34" w:rsidRDefault="00CC2B95" w:rsidP="00672AC1">
      <w:pPr>
        <w:shd w:val="clear" w:color="auto" w:fill="FFFFFF"/>
        <w:tabs>
          <w:tab w:val="left" w:pos="744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В 201</w:t>
      </w:r>
      <w:r w:rsidR="00921242" w:rsidRPr="00AF6B34">
        <w:rPr>
          <w:sz w:val="26"/>
          <w:szCs w:val="26"/>
        </w:rPr>
        <w:t>9</w:t>
      </w:r>
      <w:r w:rsidR="00672AC1" w:rsidRPr="00AF6B34">
        <w:rPr>
          <w:sz w:val="26"/>
          <w:szCs w:val="26"/>
        </w:rPr>
        <w:t>/202</w:t>
      </w:r>
      <w:r w:rsidR="00921242" w:rsidRPr="00AF6B34">
        <w:rPr>
          <w:sz w:val="26"/>
          <w:szCs w:val="26"/>
        </w:rPr>
        <w:t>0</w:t>
      </w:r>
      <w:r w:rsidRPr="00AF6B34">
        <w:rPr>
          <w:sz w:val="26"/>
          <w:szCs w:val="26"/>
        </w:rPr>
        <w:t xml:space="preserve"> учебном году уровень образования педагогического состава немного изменился – 88% педагогов Центра имеют высшее образование, в вузе обучается 1 человек.</w:t>
      </w:r>
    </w:p>
    <w:p w:rsidR="00CC2B95" w:rsidRPr="00AF6B34" w:rsidRDefault="00CC2B95" w:rsidP="00A43BB2">
      <w:pPr>
        <w:tabs>
          <w:tab w:val="left" w:pos="1134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 xml:space="preserve">В этом году показатель педагогов, имеющих высшую квалификационную категорию составил – </w:t>
      </w:r>
      <w:r w:rsidR="00424B8F" w:rsidRPr="00AF6B34">
        <w:rPr>
          <w:sz w:val="26"/>
          <w:szCs w:val="26"/>
        </w:rPr>
        <w:t>8</w:t>
      </w:r>
      <w:r w:rsidR="00921242" w:rsidRPr="00AF6B34">
        <w:rPr>
          <w:sz w:val="26"/>
          <w:szCs w:val="26"/>
        </w:rPr>
        <w:t>9</w:t>
      </w:r>
      <w:r w:rsidRPr="00AF6B34">
        <w:rPr>
          <w:sz w:val="26"/>
          <w:szCs w:val="26"/>
        </w:rPr>
        <w:t xml:space="preserve">% и первую – </w:t>
      </w:r>
      <w:r w:rsidR="00921242" w:rsidRPr="00AF6B34">
        <w:rPr>
          <w:sz w:val="26"/>
          <w:szCs w:val="26"/>
        </w:rPr>
        <w:t>10</w:t>
      </w:r>
      <w:r w:rsidRPr="00AF6B34">
        <w:rPr>
          <w:sz w:val="26"/>
          <w:szCs w:val="26"/>
        </w:rPr>
        <w:t xml:space="preserve"> %</w:t>
      </w:r>
      <w:r w:rsidR="00921242" w:rsidRPr="00AF6B34">
        <w:rPr>
          <w:sz w:val="26"/>
          <w:szCs w:val="26"/>
        </w:rPr>
        <w:t xml:space="preserve">. </w:t>
      </w:r>
      <w:r w:rsidRPr="00AF6B34">
        <w:rPr>
          <w:sz w:val="26"/>
          <w:szCs w:val="26"/>
        </w:rPr>
        <w:t xml:space="preserve">Остаётся </w:t>
      </w:r>
      <w:r w:rsidR="00921242" w:rsidRPr="00AF6B34">
        <w:rPr>
          <w:sz w:val="26"/>
          <w:szCs w:val="26"/>
        </w:rPr>
        <w:t>1</w:t>
      </w:r>
      <w:r w:rsidRPr="00AF6B34">
        <w:rPr>
          <w:sz w:val="26"/>
          <w:szCs w:val="26"/>
        </w:rPr>
        <w:t xml:space="preserve">% педагогов, не имеющих </w:t>
      </w:r>
      <w:r w:rsidRPr="00AF6B34">
        <w:rPr>
          <w:sz w:val="26"/>
          <w:szCs w:val="26"/>
        </w:rPr>
        <w:lastRenderedPageBreak/>
        <w:t>квалификационной категории – это 2 человека: молодой специа</w:t>
      </w:r>
      <w:r w:rsidR="00A43BB2" w:rsidRPr="00AF6B34">
        <w:rPr>
          <w:sz w:val="26"/>
          <w:szCs w:val="26"/>
        </w:rPr>
        <w:t>лист и вновь принятый работник.</w:t>
      </w:r>
    </w:p>
    <w:p w:rsidR="00CC2B95" w:rsidRPr="00AF6B34" w:rsidRDefault="00CC2B95" w:rsidP="00672AC1">
      <w:pPr>
        <w:tabs>
          <w:tab w:val="left" w:pos="1134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В течение учебного года педагоги повышали свой профессиональный уровень</w:t>
      </w:r>
      <w:r w:rsidR="00424B8F" w:rsidRPr="00AF6B34">
        <w:rPr>
          <w:sz w:val="26"/>
          <w:szCs w:val="26"/>
        </w:rPr>
        <w:t>.</w:t>
      </w:r>
    </w:p>
    <w:p w:rsidR="00921242" w:rsidRPr="00AF6B34" w:rsidRDefault="00CC2B95" w:rsidP="00A43BB2">
      <w:pPr>
        <w:tabs>
          <w:tab w:val="left" w:pos="1134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 xml:space="preserve">Для успешного решения поставленных задач к началу учебного года был составлен, одобрен решением педагогического совета и утверждён перспективный план работы </w:t>
      </w:r>
      <w:r w:rsidR="00424B8F" w:rsidRPr="00AF6B34">
        <w:rPr>
          <w:sz w:val="26"/>
          <w:szCs w:val="26"/>
        </w:rPr>
        <w:t>МАУ ДО ДООЦТК г. Салавата</w:t>
      </w:r>
      <w:r w:rsidR="00A43BB2" w:rsidRPr="00AF6B34">
        <w:rPr>
          <w:sz w:val="26"/>
          <w:szCs w:val="26"/>
        </w:rPr>
        <w:t>, состоящий из 7 разделов.</w:t>
      </w:r>
    </w:p>
    <w:p w:rsidR="00CC2B95" w:rsidRPr="00AF6B34" w:rsidRDefault="00CC2B95" w:rsidP="00672AC1">
      <w:pPr>
        <w:widowControl w:val="0"/>
        <w:shd w:val="clear" w:color="auto" w:fill="FFFFFF"/>
        <w:tabs>
          <w:tab w:val="left" w:pos="709"/>
          <w:tab w:val="left" w:pos="744"/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b/>
          <w:sz w:val="26"/>
          <w:szCs w:val="26"/>
        </w:rPr>
        <w:t xml:space="preserve">«ОРГАНИЗАЦИЯ УЧЕБНОГО ПРОЦЕССА» </w:t>
      </w:r>
    </w:p>
    <w:p w:rsidR="00CC2B95" w:rsidRPr="00AF6B34" w:rsidRDefault="00CC2B95" w:rsidP="00672AC1">
      <w:pPr>
        <w:widowControl w:val="0"/>
        <w:shd w:val="clear" w:color="auto" w:fill="FFFFFF"/>
        <w:tabs>
          <w:tab w:val="left" w:pos="709"/>
          <w:tab w:val="left" w:pos="744"/>
          <w:tab w:val="left" w:pos="993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AF6B34">
        <w:rPr>
          <w:sz w:val="26"/>
          <w:szCs w:val="26"/>
        </w:rPr>
        <w:t>В квартальных отчетах, годовых анализах работы отделов отсутствует какая-либо информация о рекламно-пропагандистской работе педагогов Центра, то есть названия заметок, статей, видеороликов. Данный пункт плана в течение года представлял из себя освещение мероприятий, ананосы, результативность</w:t>
      </w:r>
      <w:r w:rsidRPr="00AF6B34">
        <w:rPr>
          <w:color w:val="000000"/>
          <w:sz w:val="26"/>
          <w:szCs w:val="26"/>
        </w:rPr>
        <w:t xml:space="preserve"> деятельности на офицальном сайте и в социальных сетях. Но по данному направлению деятельность требует упорядочения, так как регулярно проявляются проблемы со своевременностью или с грамотностью подаваемой информации. Что в сою очередь может негативно сказаться на имидже Центра.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Далее рассмотрим анализ контингента учащихся МАУ ДО ДООЦТК г. Салавата.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 xml:space="preserve">В таблице 2 представлены результаты статистических отчётов, которые показывают, что в с каждым годом уменьшается количественный состав педагогов. 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jc w:val="right"/>
        <w:rPr>
          <w:b/>
          <w:sz w:val="26"/>
          <w:szCs w:val="26"/>
        </w:rPr>
      </w:pPr>
      <w:r w:rsidRPr="00AF6B34">
        <w:rPr>
          <w:b/>
          <w:sz w:val="26"/>
          <w:szCs w:val="26"/>
        </w:rPr>
        <w:t>Таблица 2</w:t>
      </w:r>
    </w:p>
    <w:tbl>
      <w:tblPr>
        <w:tblpPr w:leftFromText="180" w:rightFromText="180" w:vertAnchor="text" w:horzAnchor="page" w:tblpX="1618" w:tblpY="83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74"/>
        <w:gridCol w:w="1228"/>
        <w:gridCol w:w="2126"/>
        <w:gridCol w:w="1417"/>
        <w:gridCol w:w="1418"/>
        <w:gridCol w:w="1843"/>
      </w:tblGrid>
      <w:tr w:rsidR="00CC2B95" w:rsidRPr="00AF6B34" w:rsidTr="00CC2B95">
        <w:trPr>
          <w:trHeight w:val="701"/>
        </w:trPr>
        <w:tc>
          <w:tcPr>
            <w:tcW w:w="1574" w:type="dxa"/>
            <w:vAlign w:val="center"/>
          </w:tcPr>
          <w:p w:rsidR="00CC2B95" w:rsidRPr="00AF6B34" w:rsidRDefault="00CC2B95" w:rsidP="00672AC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Учебный год</w:t>
            </w:r>
          </w:p>
        </w:tc>
        <w:tc>
          <w:tcPr>
            <w:tcW w:w="1228" w:type="dxa"/>
            <w:vAlign w:val="center"/>
          </w:tcPr>
          <w:p w:rsidR="00CC2B95" w:rsidRPr="00AF6B34" w:rsidRDefault="00CC2B95" w:rsidP="00672AC1">
            <w:pPr>
              <w:spacing w:line="276" w:lineRule="auto"/>
              <w:ind w:hanging="14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Количество педагогов</w:t>
            </w:r>
          </w:p>
        </w:tc>
        <w:tc>
          <w:tcPr>
            <w:tcW w:w="2126" w:type="dxa"/>
            <w:vAlign w:val="center"/>
          </w:tcPr>
          <w:p w:rsidR="00CC2B95" w:rsidRPr="00AF6B34" w:rsidRDefault="00CC2B95" w:rsidP="00672AC1">
            <w:pPr>
              <w:spacing w:line="276" w:lineRule="auto"/>
              <w:ind w:hanging="14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Общее количество детей на конец учебного года</w:t>
            </w:r>
          </w:p>
        </w:tc>
        <w:tc>
          <w:tcPr>
            <w:tcW w:w="1417" w:type="dxa"/>
            <w:vAlign w:val="center"/>
          </w:tcPr>
          <w:p w:rsidR="00CC2B95" w:rsidRPr="00AF6B34" w:rsidRDefault="00CC2B95" w:rsidP="00672AC1">
            <w:pPr>
              <w:spacing w:line="276" w:lineRule="auto"/>
              <w:ind w:hanging="14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Младший школьный возраст</w:t>
            </w:r>
          </w:p>
        </w:tc>
        <w:tc>
          <w:tcPr>
            <w:tcW w:w="1418" w:type="dxa"/>
            <w:vAlign w:val="center"/>
          </w:tcPr>
          <w:p w:rsidR="00CC2B95" w:rsidRPr="00AF6B34" w:rsidRDefault="00CC2B95" w:rsidP="00672AC1">
            <w:pPr>
              <w:spacing w:line="276" w:lineRule="auto"/>
              <w:ind w:hanging="14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Средний школьный возраст</w:t>
            </w:r>
          </w:p>
        </w:tc>
        <w:tc>
          <w:tcPr>
            <w:tcW w:w="1843" w:type="dxa"/>
            <w:vAlign w:val="center"/>
          </w:tcPr>
          <w:p w:rsidR="00CC2B95" w:rsidRPr="00AF6B34" w:rsidRDefault="00CC2B95" w:rsidP="00672AC1">
            <w:pPr>
              <w:spacing w:line="276" w:lineRule="auto"/>
              <w:ind w:hanging="14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Старший школьный возраст</w:t>
            </w:r>
          </w:p>
        </w:tc>
      </w:tr>
      <w:tr w:rsidR="00CC2B95" w:rsidRPr="00AF6B34" w:rsidTr="00CC2B95">
        <w:tc>
          <w:tcPr>
            <w:tcW w:w="1574" w:type="dxa"/>
            <w:vAlign w:val="center"/>
          </w:tcPr>
          <w:p w:rsidR="00CC2B95" w:rsidRPr="00AF6B34" w:rsidRDefault="00CC2B95" w:rsidP="00672AC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2016/2017</w:t>
            </w:r>
          </w:p>
        </w:tc>
        <w:tc>
          <w:tcPr>
            <w:tcW w:w="1228" w:type="dxa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26</w:t>
            </w:r>
          </w:p>
        </w:tc>
        <w:tc>
          <w:tcPr>
            <w:tcW w:w="2126" w:type="dxa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1744</w:t>
            </w:r>
          </w:p>
        </w:tc>
        <w:tc>
          <w:tcPr>
            <w:tcW w:w="1417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433</w:t>
            </w:r>
          </w:p>
        </w:tc>
        <w:tc>
          <w:tcPr>
            <w:tcW w:w="1418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1283</w:t>
            </w:r>
          </w:p>
        </w:tc>
        <w:tc>
          <w:tcPr>
            <w:tcW w:w="1843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28</w:t>
            </w:r>
          </w:p>
        </w:tc>
      </w:tr>
      <w:tr w:rsidR="00CC2B95" w:rsidRPr="00AF6B34" w:rsidTr="00CC2B95">
        <w:tc>
          <w:tcPr>
            <w:tcW w:w="1574" w:type="dxa"/>
            <w:vAlign w:val="center"/>
          </w:tcPr>
          <w:p w:rsidR="00CC2B95" w:rsidRPr="00AF6B34" w:rsidRDefault="00CC2B95" w:rsidP="00672AC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2017/2018</w:t>
            </w:r>
          </w:p>
        </w:tc>
        <w:tc>
          <w:tcPr>
            <w:tcW w:w="1228" w:type="dxa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27</w:t>
            </w:r>
          </w:p>
        </w:tc>
        <w:tc>
          <w:tcPr>
            <w:tcW w:w="2126" w:type="dxa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2149</w:t>
            </w:r>
          </w:p>
        </w:tc>
        <w:tc>
          <w:tcPr>
            <w:tcW w:w="1417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864</w:t>
            </w:r>
          </w:p>
        </w:tc>
        <w:tc>
          <w:tcPr>
            <w:tcW w:w="1418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1254</w:t>
            </w:r>
          </w:p>
        </w:tc>
        <w:tc>
          <w:tcPr>
            <w:tcW w:w="1843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31</w:t>
            </w:r>
          </w:p>
        </w:tc>
      </w:tr>
      <w:tr w:rsidR="00CC2B95" w:rsidRPr="00AF6B34" w:rsidTr="00CC2B95">
        <w:tc>
          <w:tcPr>
            <w:tcW w:w="1574" w:type="dxa"/>
            <w:vAlign w:val="center"/>
          </w:tcPr>
          <w:p w:rsidR="00CC2B95" w:rsidRPr="00AF6B34" w:rsidRDefault="00CC2B95" w:rsidP="00672AC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2018/2019</w:t>
            </w:r>
          </w:p>
        </w:tc>
        <w:tc>
          <w:tcPr>
            <w:tcW w:w="1228" w:type="dxa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26</w:t>
            </w:r>
          </w:p>
        </w:tc>
        <w:tc>
          <w:tcPr>
            <w:tcW w:w="2126" w:type="dxa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2101</w:t>
            </w:r>
          </w:p>
        </w:tc>
        <w:tc>
          <w:tcPr>
            <w:tcW w:w="1417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854</w:t>
            </w:r>
          </w:p>
        </w:tc>
        <w:tc>
          <w:tcPr>
            <w:tcW w:w="1418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1119</w:t>
            </w:r>
          </w:p>
        </w:tc>
        <w:tc>
          <w:tcPr>
            <w:tcW w:w="1843" w:type="dxa"/>
            <w:vAlign w:val="center"/>
          </w:tcPr>
          <w:p w:rsidR="00CC2B95" w:rsidRPr="00AF6B34" w:rsidRDefault="00CC2B95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128</w:t>
            </w:r>
          </w:p>
        </w:tc>
      </w:tr>
      <w:tr w:rsidR="00424B8F" w:rsidRPr="00AF6B34" w:rsidTr="00CC2B95">
        <w:tc>
          <w:tcPr>
            <w:tcW w:w="1574" w:type="dxa"/>
            <w:vAlign w:val="center"/>
          </w:tcPr>
          <w:p w:rsidR="00424B8F" w:rsidRPr="00AF6B34" w:rsidRDefault="00424B8F" w:rsidP="00AF6B34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2019</w:t>
            </w:r>
            <w:r w:rsidR="00AF6B34" w:rsidRPr="00AF6B34">
              <w:rPr>
                <w:sz w:val="26"/>
                <w:szCs w:val="26"/>
              </w:rPr>
              <w:t>/</w:t>
            </w:r>
            <w:r w:rsidRPr="00AF6B34">
              <w:rPr>
                <w:sz w:val="26"/>
                <w:szCs w:val="26"/>
              </w:rPr>
              <w:t>2020</w:t>
            </w:r>
          </w:p>
        </w:tc>
        <w:tc>
          <w:tcPr>
            <w:tcW w:w="1228" w:type="dxa"/>
          </w:tcPr>
          <w:p w:rsidR="00424B8F" w:rsidRPr="00AF6B34" w:rsidRDefault="00424B8F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</w:t>
            </w:r>
            <w:r w:rsidR="004206EC" w:rsidRPr="00AF6B34">
              <w:rPr>
                <w:sz w:val="26"/>
                <w:szCs w:val="26"/>
              </w:rPr>
              <w:t>3</w:t>
            </w:r>
          </w:p>
        </w:tc>
        <w:tc>
          <w:tcPr>
            <w:tcW w:w="2126" w:type="dxa"/>
          </w:tcPr>
          <w:p w:rsidR="00424B8F" w:rsidRPr="00AF6B34" w:rsidRDefault="00424B8F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1701</w:t>
            </w:r>
          </w:p>
        </w:tc>
        <w:tc>
          <w:tcPr>
            <w:tcW w:w="1417" w:type="dxa"/>
            <w:vAlign w:val="center"/>
          </w:tcPr>
          <w:p w:rsidR="00424B8F" w:rsidRPr="00AF6B34" w:rsidRDefault="00424B8F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847</w:t>
            </w:r>
          </w:p>
        </w:tc>
        <w:tc>
          <w:tcPr>
            <w:tcW w:w="1418" w:type="dxa"/>
            <w:vAlign w:val="center"/>
          </w:tcPr>
          <w:p w:rsidR="00424B8F" w:rsidRPr="00AF6B34" w:rsidRDefault="00424B8F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806</w:t>
            </w:r>
          </w:p>
        </w:tc>
        <w:tc>
          <w:tcPr>
            <w:tcW w:w="1843" w:type="dxa"/>
            <w:vAlign w:val="center"/>
          </w:tcPr>
          <w:p w:rsidR="00424B8F" w:rsidRPr="00AF6B34" w:rsidRDefault="00424B8F" w:rsidP="00672AC1">
            <w:pPr>
              <w:spacing w:line="276" w:lineRule="auto"/>
              <w:ind w:firstLine="567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48</w:t>
            </w:r>
          </w:p>
        </w:tc>
      </w:tr>
    </w:tbl>
    <w:p w:rsidR="00CC2B95" w:rsidRPr="00AF6B34" w:rsidRDefault="00CC2B95" w:rsidP="00672AC1">
      <w:pPr>
        <w:pStyle w:val="a6"/>
        <w:spacing w:after="0" w:line="276" w:lineRule="auto"/>
        <w:rPr>
          <w:sz w:val="26"/>
          <w:szCs w:val="26"/>
        </w:rPr>
      </w:pP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 xml:space="preserve">В текущем году общее количество обучающихся составило на конец учебного года </w:t>
      </w:r>
      <w:r w:rsidR="00424B8F" w:rsidRPr="00AF6B34">
        <w:rPr>
          <w:sz w:val="26"/>
          <w:szCs w:val="26"/>
        </w:rPr>
        <w:t>17</w:t>
      </w:r>
      <w:r w:rsidRPr="00AF6B34">
        <w:rPr>
          <w:sz w:val="26"/>
          <w:szCs w:val="26"/>
        </w:rPr>
        <w:t xml:space="preserve">01 ребенок. Показатели количества детей младшего и среднего школьного возраста стабильно преобладают, заметно </w:t>
      </w:r>
      <w:r w:rsidR="00424B8F" w:rsidRPr="00AF6B34">
        <w:rPr>
          <w:sz w:val="26"/>
          <w:szCs w:val="26"/>
        </w:rPr>
        <w:t>уменьшилось</w:t>
      </w:r>
      <w:r w:rsidRPr="00AF6B34">
        <w:rPr>
          <w:sz w:val="26"/>
          <w:szCs w:val="26"/>
        </w:rPr>
        <w:t xml:space="preserve"> количество старшеклассников, последний раз таким показатель был 8 лет назад.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 xml:space="preserve">Стабильным остаётся распределение детского контингента по годам обучения. Больше всего детей приходится на 1-ый год обучения. В текущем учебном году в Центр наибольшее количество обучающихся составил 2-ой год обучения. 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</w:p>
    <w:p w:rsidR="00CC2B95" w:rsidRPr="00AF6B34" w:rsidRDefault="00CC2B95" w:rsidP="00672AC1">
      <w:pPr>
        <w:pStyle w:val="a6"/>
        <w:spacing w:after="0" w:line="276" w:lineRule="auto"/>
        <w:jc w:val="center"/>
        <w:rPr>
          <w:sz w:val="26"/>
          <w:szCs w:val="26"/>
        </w:rPr>
      </w:pPr>
      <w:r w:rsidRPr="00AF6B34">
        <w:rPr>
          <w:noProof/>
          <w:sz w:val="26"/>
          <w:szCs w:val="26"/>
        </w:rPr>
        <w:lastRenderedPageBreak/>
        <w:drawing>
          <wp:inline distT="0" distB="0" distL="0" distR="0" wp14:anchorId="26765D6D" wp14:editId="25EAF6A4">
            <wp:extent cx="4314825" cy="2209800"/>
            <wp:effectExtent l="19050" t="0" r="9525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C2B95" w:rsidRPr="00AF6B34" w:rsidRDefault="00CC2B95" w:rsidP="00A43BB2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Рис. 2. Статистические данные в зависимо</w:t>
      </w:r>
      <w:r w:rsidR="00A43BB2" w:rsidRPr="00AF6B34">
        <w:rPr>
          <w:sz w:val="26"/>
          <w:szCs w:val="26"/>
        </w:rPr>
        <w:t>сти от годам обучения в ДООЦТК.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Анализ статистических отчётов показал, что в 201</w:t>
      </w:r>
      <w:r w:rsidR="003A603C" w:rsidRPr="00AF6B34">
        <w:rPr>
          <w:sz w:val="26"/>
          <w:szCs w:val="26"/>
        </w:rPr>
        <w:t>9</w:t>
      </w:r>
      <w:r w:rsidRPr="00AF6B34">
        <w:rPr>
          <w:sz w:val="26"/>
          <w:szCs w:val="26"/>
        </w:rPr>
        <w:t>/20</w:t>
      </w:r>
      <w:r w:rsidR="003A603C" w:rsidRPr="00AF6B34">
        <w:rPr>
          <w:sz w:val="26"/>
          <w:szCs w:val="26"/>
        </w:rPr>
        <w:t>20</w:t>
      </w:r>
      <w:r w:rsidRPr="00AF6B34">
        <w:rPr>
          <w:sz w:val="26"/>
          <w:szCs w:val="26"/>
        </w:rPr>
        <w:t xml:space="preserve"> уч. году педагогам Центра удалось охватить туристско-краеведческой деятельностью практически все школы г. Салават, мы не осуществляем работу на базе КШ 8-го вида, СОШ №7, СОШ №20.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Самое большое количество детей, занимающихся в Центре, не один год составляют обучающиеся СОШ № 22 и 18, на базе которых работают соответственно 4 и 3 педагога Центра. Так же в СОШ №17 работают 2 педагога.</w:t>
      </w:r>
    </w:p>
    <w:p w:rsidR="00CC2B95" w:rsidRPr="00AF6B34" w:rsidRDefault="00CC2B95" w:rsidP="00672AC1">
      <w:pPr>
        <w:tabs>
          <w:tab w:val="left" w:pos="1134"/>
        </w:tabs>
        <w:spacing w:line="276" w:lineRule="auto"/>
        <w:ind w:firstLine="567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Для совершенствования качества программно-методического обеспечения образовательного процесса, осуществлялись следующие мероприятия: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Анализ полноты реализации образовательных программ проводился в соответствии с УТП и журналом учёта работы объединения. Всего</w:t>
      </w:r>
      <w:r w:rsidRPr="00AF6B34">
        <w:rPr>
          <w:sz w:val="26"/>
          <w:szCs w:val="26"/>
        </w:rPr>
        <w:br/>
        <w:t xml:space="preserve"> в Центре туризма и краеведения в 201</w:t>
      </w:r>
      <w:r w:rsidR="00424B8F" w:rsidRPr="00AF6B34">
        <w:rPr>
          <w:sz w:val="26"/>
          <w:szCs w:val="26"/>
        </w:rPr>
        <w:t>9</w:t>
      </w:r>
      <w:r w:rsidRPr="00AF6B34">
        <w:rPr>
          <w:sz w:val="26"/>
          <w:szCs w:val="26"/>
        </w:rPr>
        <w:t>/20</w:t>
      </w:r>
      <w:r w:rsidR="00424B8F" w:rsidRPr="00AF6B34">
        <w:rPr>
          <w:sz w:val="26"/>
          <w:szCs w:val="26"/>
        </w:rPr>
        <w:t>20</w:t>
      </w:r>
      <w:r w:rsidRPr="00AF6B34">
        <w:rPr>
          <w:sz w:val="26"/>
          <w:szCs w:val="26"/>
        </w:rPr>
        <w:t xml:space="preserve"> учебном году педагоги осуществляли реализацию 26 образовательных программ.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sz w:val="26"/>
          <w:szCs w:val="26"/>
        </w:rPr>
      </w:pPr>
      <w:r w:rsidRPr="00AF6B34">
        <w:rPr>
          <w:b/>
          <w:color w:val="000000"/>
          <w:spacing w:val="2"/>
          <w:sz w:val="26"/>
          <w:szCs w:val="26"/>
        </w:rPr>
        <w:t>Полнота реализации</w:t>
      </w:r>
      <w:r w:rsidRPr="00AF6B34">
        <w:rPr>
          <w:color w:val="000000"/>
          <w:spacing w:val="2"/>
          <w:sz w:val="26"/>
          <w:szCs w:val="26"/>
        </w:rPr>
        <w:t xml:space="preserve"> образовательных программ педагогами Центра в </w:t>
      </w:r>
      <w:r w:rsidR="00424B8F" w:rsidRPr="00AF6B34">
        <w:rPr>
          <w:color w:val="000000"/>
          <w:spacing w:val="2"/>
          <w:sz w:val="26"/>
          <w:szCs w:val="26"/>
        </w:rPr>
        <w:t>составила 95%.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color w:val="000000"/>
          <w:spacing w:val="-1"/>
          <w:sz w:val="26"/>
          <w:szCs w:val="26"/>
        </w:rPr>
      </w:pPr>
      <w:r w:rsidRPr="00AF6B34">
        <w:rPr>
          <w:color w:val="000000"/>
          <w:spacing w:val="-1"/>
          <w:sz w:val="26"/>
          <w:szCs w:val="26"/>
        </w:rPr>
        <w:t>Стабильно высокий уровень полноты реализации показали педагоги отделов туризма и краеведения 97 и 98 % соответственно, в отделе школьных музеев он опустился до 90%, здесь причиной стали низкие показатели педагогов Саттаровой Р.Х (долгосрочное пребыванием на больничном) и Юнусовой О.А. (уход в декретный отпуск).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color w:val="000000"/>
          <w:spacing w:val="-1"/>
          <w:sz w:val="26"/>
          <w:szCs w:val="26"/>
        </w:rPr>
      </w:pPr>
      <w:r w:rsidRPr="00AF6B34">
        <w:rPr>
          <w:b/>
          <w:color w:val="000000"/>
          <w:spacing w:val="-1"/>
          <w:sz w:val="26"/>
          <w:szCs w:val="26"/>
        </w:rPr>
        <w:t>Полнота освоения</w:t>
      </w:r>
      <w:r w:rsidRPr="00AF6B34">
        <w:rPr>
          <w:color w:val="000000"/>
          <w:spacing w:val="-1"/>
          <w:sz w:val="26"/>
          <w:szCs w:val="26"/>
        </w:rPr>
        <w:t xml:space="preserve"> ОП составила 75%, то есть отдел туризма – 69%, отд</w:t>
      </w:r>
      <w:r w:rsidR="00424B8F" w:rsidRPr="00AF6B34">
        <w:rPr>
          <w:color w:val="000000"/>
          <w:spacing w:val="-1"/>
          <w:sz w:val="26"/>
          <w:szCs w:val="26"/>
        </w:rPr>
        <w:t>е</w:t>
      </w:r>
      <w:r w:rsidRPr="00AF6B34">
        <w:rPr>
          <w:color w:val="000000"/>
          <w:spacing w:val="-1"/>
          <w:sz w:val="26"/>
          <w:szCs w:val="26"/>
        </w:rPr>
        <w:t>л краеведения – 80%, отдел школьных музеев – 75%.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b/>
          <w:color w:val="000000"/>
          <w:sz w:val="26"/>
          <w:szCs w:val="26"/>
        </w:rPr>
      </w:pPr>
      <w:r w:rsidRPr="00AF6B34">
        <w:rPr>
          <w:color w:val="000000"/>
          <w:sz w:val="26"/>
          <w:szCs w:val="26"/>
        </w:rPr>
        <w:t xml:space="preserve">В рамках контроля качества образовательной деятельности ДООЦТК наш коллектив ежегодно проводит </w:t>
      </w:r>
      <w:r w:rsidRPr="00AF6B34">
        <w:rPr>
          <w:b/>
          <w:color w:val="000000"/>
          <w:sz w:val="26"/>
          <w:szCs w:val="26"/>
        </w:rPr>
        <w:t>промежуточную и итоговую аттестацию учащихся.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В текущем учебном году уровень усвоения программного материала имеет стабильный характер и хорошие показатели.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sz w:val="26"/>
          <w:szCs w:val="26"/>
        </w:rPr>
      </w:pPr>
      <w:r w:rsidRPr="00AF6B34">
        <w:rPr>
          <w:sz w:val="26"/>
          <w:szCs w:val="26"/>
        </w:rPr>
        <w:t xml:space="preserve">Относительно уровня усвоения образовательных программ среди отделов показатели следующие: усвоили образовательные программы воспитанники отдела туризма на  99% </w:t>
      </w:r>
      <w:r w:rsidR="00AF6B34" w:rsidRPr="00AF6B34">
        <w:rPr>
          <w:sz w:val="26"/>
          <w:szCs w:val="26"/>
        </w:rPr>
        <w:t>,</w:t>
      </w:r>
      <w:r w:rsidRPr="00AF6B34">
        <w:rPr>
          <w:sz w:val="26"/>
          <w:szCs w:val="26"/>
        </w:rPr>
        <w:t xml:space="preserve"> отдел краеведения – 99% </w:t>
      </w:r>
      <w:r w:rsidR="00AF6B34" w:rsidRPr="00AF6B34">
        <w:rPr>
          <w:sz w:val="26"/>
          <w:szCs w:val="26"/>
        </w:rPr>
        <w:t>,</w:t>
      </w:r>
      <w:r w:rsidRPr="00AF6B34">
        <w:rPr>
          <w:sz w:val="26"/>
          <w:szCs w:val="26"/>
        </w:rPr>
        <w:t xml:space="preserve">отдел школьных музеев – 99% </w:t>
      </w:r>
      <w:r w:rsidR="00AF6B34" w:rsidRPr="00AF6B34">
        <w:rPr>
          <w:sz w:val="26"/>
          <w:szCs w:val="26"/>
        </w:rPr>
        <w:t>.</w:t>
      </w:r>
    </w:p>
    <w:p w:rsidR="00CC2B95" w:rsidRPr="00AF6B34" w:rsidRDefault="00CC2B95" w:rsidP="00672AC1">
      <w:pPr>
        <w:spacing w:line="276" w:lineRule="auto"/>
        <w:ind w:firstLine="851"/>
        <w:jc w:val="both"/>
        <w:rPr>
          <w:iCs/>
          <w:color w:val="000000"/>
          <w:spacing w:val="2"/>
          <w:sz w:val="26"/>
          <w:szCs w:val="26"/>
        </w:rPr>
      </w:pPr>
      <w:r w:rsidRPr="00AF6B34">
        <w:rPr>
          <w:color w:val="000000"/>
          <w:sz w:val="26"/>
          <w:szCs w:val="26"/>
        </w:rPr>
        <w:lastRenderedPageBreak/>
        <w:t>Педагоги МАУ ДО ДООЦТК г. Салавата проводят</w:t>
      </w:r>
      <w:r w:rsidRPr="00AF6B34">
        <w:rPr>
          <w:sz w:val="26"/>
          <w:szCs w:val="26"/>
        </w:rPr>
        <w:t xml:space="preserve"> </w:t>
      </w:r>
      <w:r w:rsidRPr="00AF6B34">
        <w:rPr>
          <w:iCs/>
          <w:color w:val="000000"/>
          <w:spacing w:val="2"/>
          <w:sz w:val="26"/>
          <w:szCs w:val="26"/>
        </w:rPr>
        <w:t>изучение уровня мотивации занятиями в туристско-краеведческих объединениях</w:t>
      </w:r>
      <w:r w:rsidRPr="00AF6B34">
        <w:rPr>
          <w:sz w:val="26"/>
          <w:szCs w:val="26"/>
        </w:rPr>
        <w:t xml:space="preserve"> по методике </w:t>
      </w:r>
      <w:r w:rsidRPr="00AF6B34">
        <w:rPr>
          <w:iCs/>
          <w:color w:val="000000"/>
          <w:spacing w:val="2"/>
          <w:sz w:val="26"/>
          <w:szCs w:val="26"/>
        </w:rPr>
        <w:t>Л.В. Байбородовой.</w:t>
      </w:r>
    </w:p>
    <w:p w:rsidR="00AF6B34" w:rsidRPr="00AF6B34" w:rsidRDefault="00AF6B34" w:rsidP="00AF6B34">
      <w:pPr>
        <w:shd w:val="clear" w:color="auto" w:fill="FFFFFF"/>
        <w:spacing w:line="276" w:lineRule="auto"/>
        <w:ind w:firstLine="851"/>
        <w:jc w:val="both"/>
        <w:rPr>
          <w:spacing w:val="-1"/>
          <w:sz w:val="26"/>
          <w:szCs w:val="26"/>
        </w:rPr>
      </w:pPr>
      <w:r w:rsidRPr="00AF6B34">
        <w:rPr>
          <w:spacing w:val="2"/>
          <w:sz w:val="26"/>
          <w:szCs w:val="26"/>
        </w:rPr>
        <w:t xml:space="preserve">Гистограмма на рис. 1 показывает, что у учащихся Центра не зависимо от года обучения по дополнительным общеобразовательным (общеразвивающим) программам в большей степени преобладают личностные и коллективистские мотивы. То есть дети посещают занятия педагогов Центра, не только потому, что считают это интересным делом, но и с целью использовать возможности реализации творческого потенциала, общения с разными людьми, развития у себя определённых черт характера и приобретения </w:t>
      </w:r>
      <w:r w:rsidRPr="00AF6B34">
        <w:rPr>
          <w:spacing w:val="-1"/>
          <w:sz w:val="26"/>
          <w:szCs w:val="26"/>
        </w:rPr>
        <w:t>новых знаний, умений.</w:t>
      </w:r>
    </w:p>
    <w:p w:rsidR="00AF6B34" w:rsidRPr="00AF6B34" w:rsidRDefault="00AF6B34" w:rsidP="00672AC1">
      <w:pPr>
        <w:spacing w:line="276" w:lineRule="auto"/>
        <w:ind w:firstLine="851"/>
        <w:jc w:val="both"/>
        <w:rPr>
          <w:iCs/>
          <w:color w:val="000000"/>
          <w:spacing w:val="2"/>
          <w:sz w:val="26"/>
          <w:szCs w:val="26"/>
        </w:rPr>
      </w:pPr>
    </w:p>
    <w:p w:rsidR="00CC2B95" w:rsidRPr="00AF6B34" w:rsidRDefault="00CC2B95" w:rsidP="00672AC1">
      <w:pPr>
        <w:shd w:val="clear" w:color="auto" w:fill="FFFFFF"/>
        <w:spacing w:line="276" w:lineRule="auto"/>
        <w:jc w:val="center"/>
        <w:rPr>
          <w:color w:val="000000"/>
          <w:spacing w:val="2"/>
          <w:sz w:val="26"/>
          <w:szCs w:val="26"/>
        </w:rPr>
      </w:pPr>
      <w:r w:rsidRPr="00AF6B34">
        <w:rPr>
          <w:noProof/>
          <w:sz w:val="26"/>
          <w:szCs w:val="26"/>
        </w:rPr>
        <w:drawing>
          <wp:inline distT="0" distB="0" distL="0" distR="0" wp14:anchorId="4204B577" wp14:editId="49B25F6F">
            <wp:extent cx="5029200" cy="217170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C2B95" w:rsidRPr="00AF6B34" w:rsidRDefault="00CC2B95" w:rsidP="00672AC1">
      <w:pPr>
        <w:spacing w:line="276" w:lineRule="auto"/>
        <w:jc w:val="center"/>
        <w:rPr>
          <w:sz w:val="26"/>
          <w:szCs w:val="26"/>
        </w:rPr>
      </w:pPr>
      <w:r w:rsidRPr="00AF6B34">
        <w:rPr>
          <w:sz w:val="26"/>
          <w:szCs w:val="26"/>
        </w:rPr>
        <w:t xml:space="preserve">Рис. 1. Гистограмма </w:t>
      </w:r>
      <w:r w:rsidRPr="00AF6B34">
        <w:rPr>
          <w:bCs/>
          <w:iCs/>
          <w:color w:val="000000"/>
          <w:spacing w:val="2"/>
          <w:sz w:val="26"/>
          <w:szCs w:val="26"/>
        </w:rPr>
        <w:t>изучения уровня мотивации</w:t>
      </w:r>
      <w:r w:rsidRPr="00AF6B34">
        <w:rPr>
          <w:sz w:val="26"/>
          <w:szCs w:val="26"/>
        </w:rPr>
        <w:t xml:space="preserve"> (201</w:t>
      </w:r>
      <w:r w:rsidR="00424B8F" w:rsidRPr="00AF6B34">
        <w:rPr>
          <w:sz w:val="26"/>
          <w:szCs w:val="26"/>
        </w:rPr>
        <w:t>9</w:t>
      </w:r>
      <w:r w:rsidRPr="00AF6B34">
        <w:rPr>
          <w:sz w:val="26"/>
          <w:szCs w:val="26"/>
        </w:rPr>
        <w:t>/20</w:t>
      </w:r>
      <w:r w:rsidR="00424B8F" w:rsidRPr="00AF6B34">
        <w:rPr>
          <w:sz w:val="26"/>
          <w:szCs w:val="26"/>
        </w:rPr>
        <w:t>20</w:t>
      </w:r>
      <w:r w:rsidRPr="00AF6B34">
        <w:rPr>
          <w:sz w:val="26"/>
          <w:szCs w:val="26"/>
        </w:rPr>
        <w:t>уч.год, значения указаны в %).</w:t>
      </w:r>
    </w:p>
    <w:p w:rsidR="00CC2B95" w:rsidRPr="00AF6B34" w:rsidRDefault="00CC2B95" w:rsidP="00672AC1">
      <w:pPr>
        <w:shd w:val="clear" w:color="auto" w:fill="FFFFFF"/>
        <w:spacing w:line="276" w:lineRule="auto"/>
        <w:ind w:firstLine="851"/>
        <w:jc w:val="both"/>
        <w:rPr>
          <w:spacing w:val="2"/>
          <w:sz w:val="26"/>
          <w:szCs w:val="26"/>
        </w:rPr>
      </w:pPr>
      <w:r w:rsidRPr="00AF6B34">
        <w:rPr>
          <w:spacing w:val="-1"/>
          <w:sz w:val="26"/>
          <w:szCs w:val="26"/>
        </w:rPr>
        <w:t>Коллективистские мотивы подтверждают тот факт, что туристско-краеведческая деятельность, как никакая другая в полной мере позволяет проявить помощь товарищам, принять участие в делах коллектива и сделать добрые дела. А также со временем появляется возможность передать свои знания и умения младшим учащимся.</w:t>
      </w:r>
    </w:p>
    <w:p w:rsidR="00CC2B95" w:rsidRPr="00AF6B34" w:rsidRDefault="00CC2B95" w:rsidP="00672AC1">
      <w:pPr>
        <w:spacing w:line="276" w:lineRule="auto"/>
        <w:jc w:val="center"/>
        <w:rPr>
          <w:iCs/>
          <w:color w:val="000000"/>
          <w:spacing w:val="2"/>
          <w:sz w:val="26"/>
          <w:szCs w:val="26"/>
        </w:rPr>
      </w:pPr>
      <w:r w:rsidRPr="00AF6B34">
        <w:rPr>
          <w:noProof/>
          <w:color w:val="000000"/>
          <w:spacing w:val="2"/>
          <w:sz w:val="26"/>
          <w:szCs w:val="26"/>
        </w:rPr>
        <w:drawing>
          <wp:inline distT="0" distB="0" distL="0" distR="0" wp14:anchorId="5B0410EB" wp14:editId="460A0148">
            <wp:extent cx="4695825" cy="1943100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C2B95" w:rsidRPr="00AF6B34" w:rsidRDefault="00CC2B95" w:rsidP="00672AC1">
      <w:pPr>
        <w:spacing w:line="276" w:lineRule="auto"/>
        <w:jc w:val="center"/>
        <w:rPr>
          <w:iCs/>
          <w:color w:val="000000"/>
          <w:spacing w:val="2"/>
          <w:sz w:val="26"/>
          <w:szCs w:val="26"/>
        </w:rPr>
      </w:pPr>
      <w:r w:rsidRPr="00AF6B34">
        <w:rPr>
          <w:sz w:val="26"/>
          <w:szCs w:val="26"/>
        </w:rPr>
        <w:t xml:space="preserve">Рис. 2. Гистограмма </w:t>
      </w:r>
      <w:r w:rsidRPr="00AF6B34">
        <w:rPr>
          <w:bCs/>
          <w:iCs/>
          <w:color w:val="000000"/>
          <w:spacing w:val="2"/>
          <w:sz w:val="26"/>
          <w:szCs w:val="26"/>
        </w:rPr>
        <w:t>изучения уровня мотивации</w:t>
      </w:r>
      <w:r w:rsidRPr="00AF6B34">
        <w:rPr>
          <w:sz w:val="26"/>
          <w:szCs w:val="26"/>
        </w:rPr>
        <w:t xml:space="preserve"> (201</w:t>
      </w:r>
      <w:r w:rsidR="00424B8F" w:rsidRPr="00AF6B34">
        <w:rPr>
          <w:sz w:val="26"/>
          <w:szCs w:val="26"/>
        </w:rPr>
        <w:t>9</w:t>
      </w:r>
      <w:r w:rsidRPr="00AF6B34">
        <w:rPr>
          <w:sz w:val="26"/>
          <w:szCs w:val="26"/>
        </w:rPr>
        <w:t>/20</w:t>
      </w:r>
      <w:r w:rsidR="00424B8F" w:rsidRPr="00AF6B34">
        <w:rPr>
          <w:sz w:val="26"/>
          <w:szCs w:val="26"/>
        </w:rPr>
        <w:t>20</w:t>
      </w:r>
      <w:r w:rsidRPr="00AF6B34">
        <w:rPr>
          <w:sz w:val="26"/>
          <w:szCs w:val="26"/>
        </w:rPr>
        <w:t>уч. год, значения указаны в %).</w:t>
      </w:r>
    </w:p>
    <w:p w:rsidR="00CC2B95" w:rsidRPr="00AF6B34" w:rsidRDefault="00CC2B95" w:rsidP="00672AC1">
      <w:pPr>
        <w:shd w:val="clear" w:color="auto" w:fill="FFFFFF"/>
        <w:spacing w:line="276" w:lineRule="auto"/>
        <w:ind w:firstLine="709"/>
        <w:jc w:val="both"/>
        <w:rPr>
          <w:color w:val="000000"/>
          <w:spacing w:val="2"/>
          <w:sz w:val="26"/>
          <w:szCs w:val="26"/>
        </w:rPr>
      </w:pPr>
      <w:r w:rsidRPr="00AF6B34">
        <w:rPr>
          <w:color w:val="000000"/>
          <w:sz w:val="26"/>
          <w:szCs w:val="26"/>
        </w:rPr>
        <w:t xml:space="preserve">На рис. 2 </w:t>
      </w:r>
      <w:r w:rsidRPr="00AF6B34">
        <w:rPr>
          <w:color w:val="000000"/>
          <w:spacing w:val="2"/>
          <w:sz w:val="26"/>
          <w:szCs w:val="26"/>
        </w:rPr>
        <w:t>представлены показатели мотивации учащихся к занятиям туристско-краеведческой деятельностью в зависимости возраста учащихся.</w:t>
      </w:r>
    </w:p>
    <w:p w:rsidR="00CC2B95" w:rsidRPr="00AF6B34" w:rsidRDefault="00CC2B95" w:rsidP="00672AC1">
      <w:pPr>
        <w:spacing w:line="276" w:lineRule="auto"/>
        <w:jc w:val="both"/>
        <w:rPr>
          <w:color w:val="000000"/>
          <w:sz w:val="26"/>
          <w:szCs w:val="26"/>
        </w:rPr>
      </w:pPr>
      <w:r w:rsidRPr="00AF6B34">
        <w:rPr>
          <w:color w:val="000000"/>
          <w:sz w:val="26"/>
          <w:szCs w:val="26"/>
        </w:rPr>
        <w:lastRenderedPageBreak/>
        <w:t xml:space="preserve">Также как на рис.1 видно, что не зависимо от возраста учащиеся Центра туризма и краеведения в основном предпочтение отдают личностной и коллективистской мотивации. </w:t>
      </w:r>
    </w:p>
    <w:p w:rsidR="00CC2B95" w:rsidRPr="00AF6B34" w:rsidRDefault="00CC2B95" w:rsidP="00672AC1">
      <w:pPr>
        <w:pStyle w:val="af2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B34">
        <w:rPr>
          <w:rFonts w:ascii="Times New Roman" w:hAnsi="Times New Roman"/>
          <w:sz w:val="26"/>
          <w:szCs w:val="26"/>
        </w:rPr>
        <w:t>Таким образом, данная диагностика подтверждает, что основной результат занятий в туристско-краеведческих объединениях не победы в олимпиадах, конкурсах и соревнования, а воспитательный эффект от участия в этих мероприятиях для формирования личности человека.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 xml:space="preserve"> </w:t>
      </w:r>
      <w:r w:rsidRPr="00AF6B34">
        <w:rPr>
          <w:b/>
          <w:sz w:val="26"/>
          <w:szCs w:val="26"/>
        </w:rPr>
        <w:t>«МАССОВЫЕ МЕРОПРИЯТИЯ»</w:t>
      </w:r>
      <w:r w:rsidRPr="00AF6B34">
        <w:rPr>
          <w:sz w:val="26"/>
          <w:szCs w:val="26"/>
        </w:rPr>
        <w:t xml:space="preserve"> </w:t>
      </w:r>
    </w:p>
    <w:p w:rsidR="00CC2B95" w:rsidRPr="00AF6B34" w:rsidRDefault="00CC2B95" w:rsidP="00672AC1">
      <w:pPr>
        <w:pStyle w:val="a6"/>
        <w:tabs>
          <w:tab w:val="left" w:pos="993"/>
        </w:tabs>
        <w:spacing w:after="0" w:line="276" w:lineRule="auto"/>
        <w:ind w:firstLine="709"/>
        <w:rPr>
          <w:sz w:val="26"/>
          <w:szCs w:val="26"/>
        </w:rPr>
      </w:pPr>
      <w:r w:rsidRPr="00AF6B34">
        <w:rPr>
          <w:sz w:val="26"/>
          <w:szCs w:val="26"/>
        </w:rPr>
        <w:t xml:space="preserve">Из запланированных для проведения или участия 37 мероприятий различного уровня, в текущем учебном году реализованы 35. </w:t>
      </w:r>
    </w:p>
    <w:p w:rsidR="00CC2B95" w:rsidRPr="00AF6B34" w:rsidRDefault="00CC2B95" w:rsidP="00672AC1">
      <w:pPr>
        <w:shd w:val="clear" w:color="auto" w:fill="FFFFFF"/>
        <w:tabs>
          <w:tab w:val="left" w:leader="underscore" w:pos="10306"/>
        </w:tabs>
        <w:spacing w:line="276" w:lineRule="auto"/>
        <w:rPr>
          <w:color w:val="000000"/>
          <w:sz w:val="26"/>
          <w:szCs w:val="26"/>
        </w:rPr>
      </w:pPr>
      <w:r w:rsidRPr="00AF6B34">
        <w:rPr>
          <w:color w:val="000000"/>
          <w:sz w:val="26"/>
          <w:szCs w:val="26"/>
        </w:rPr>
        <w:t>В 201</w:t>
      </w:r>
      <w:r w:rsidR="00424B8F" w:rsidRPr="00AF6B34">
        <w:rPr>
          <w:color w:val="000000"/>
          <w:sz w:val="26"/>
          <w:szCs w:val="26"/>
        </w:rPr>
        <w:t>9</w:t>
      </w:r>
      <w:r w:rsidRPr="00AF6B34">
        <w:rPr>
          <w:color w:val="000000"/>
          <w:sz w:val="26"/>
          <w:szCs w:val="26"/>
        </w:rPr>
        <w:t>/20</w:t>
      </w:r>
      <w:r w:rsidR="00424B8F" w:rsidRPr="00AF6B34">
        <w:rPr>
          <w:color w:val="000000"/>
          <w:sz w:val="26"/>
          <w:szCs w:val="26"/>
        </w:rPr>
        <w:t>20</w:t>
      </w:r>
      <w:r w:rsidRPr="00AF6B34">
        <w:rPr>
          <w:color w:val="000000"/>
          <w:sz w:val="26"/>
          <w:szCs w:val="26"/>
        </w:rPr>
        <w:t xml:space="preserve"> уч. году учащиеся Центра прин</w:t>
      </w:r>
      <w:r w:rsidR="00164A35" w:rsidRPr="00AF6B34">
        <w:rPr>
          <w:color w:val="000000"/>
          <w:sz w:val="26"/>
          <w:szCs w:val="26"/>
        </w:rPr>
        <w:t xml:space="preserve">имали участие конкурсах, олимпиадах и </w:t>
      </w:r>
      <w:r w:rsidRPr="00AF6B34">
        <w:rPr>
          <w:color w:val="000000"/>
          <w:sz w:val="26"/>
          <w:szCs w:val="26"/>
        </w:rPr>
        <w:t>соревнованиях разного уровня</w:t>
      </w:r>
      <w:r w:rsidR="00164A35" w:rsidRPr="00AF6B34">
        <w:rPr>
          <w:color w:val="000000"/>
          <w:sz w:val="26"/>
          <w:szCs w:val="26"/>
        </w:rPr>
        <w:t>, в 80% в режиме онлайн.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  <w:highlight w:val="yellow"/>
        </w:rPr>
      </w:pPr>
      <w:r w:rsidRPr="00AF6B34">
        <w:rPr>
          <w:sz w:val="26"/>
          <w:szCs w:val="26"/>
        </w:rPr>
        <w:t>Все традиционные городские мероприятия (конкурс исследовательских работ «Дорогами Отечества», конкурс экскурсоводов «По малой Родине моей», конференция НОУ юных геологов) были организованы и проведены согласно плану. В текущем учебном году городские соревнования по спортивному ориентированию проводились в формате кубка, то есть цикл соревнований по разным видам спортивного ориентирования. Предполагалось, что объединенные в кубок сор</w:t>
      </w:r>
      <w:r w:rsidR="00164A35" w:rsidRPr="00AF6B34">
        <w:rPr>
          <w:sz w:val="26"/>
          <w:szCs w:val="26"/>
        </w:rPr>
        <w:t>е</w:t>
      </w:r>
      <w:r w:rsidRPr="00AF6B34">
        <w:rPr>
          <w:sz w:val="26"/>
          <w:szCs w:val="26"/>
        </w:rPr>
        <w:t xml:space="preserve">внования будут стимулом к увеличению количества участников, но получилось наоборот, количество участников с каждым этапом уменьшалось. Отметим, что интерес у участников </w:t>
      </w:r>
      <w:r w:rsidRPr="00AF6B34">
        <w:rPr>
          <w:color w:val="000000"/>
          <w:spacing w:val="4"/>
          <w:sz w:val="26"/>
          <w:szCs w:val="26"/>
        </w:rPr>
        <w:t xml:space="preserve">вызвали соревнованиям в форме </w:t>
      </w:r>
      <w:r w:rsidRPr="00AF6B34">
        <w:rPr>
          <w:color w:val="000000"/>
          <w:spacing w:val="4"/>
          <w:sz w:val="26"/>
          <w:szCs w:val="26"/>
          <w:lang w:val="en-US"/>
        </w:rPr>
        <w:t>Indoor</w:t>
      </w:r>
      <w:r w:rsidRPr="00AF6B34">
        <w:rPr>
          <w:color w:val="000000"/>
          <w:spacing w:val="4"/>
          <w:sz w:val="26"/>
          <w:szCs w:val="26"/>
        </w:rPr>
        <w:t>, не требующие от участников специальных знаний и  умений.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Кроме того учащиеся ДООЦТК принимали участие в течение учебного года в массовых мероприятиях других организаций. Всего 1867 обучающихся (без учёта походов и экскурсий) – это составляет около 88% (91%, 88%) от общего числа обучающхся.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Наряду с конкурсами, праздниками, викторинами к массовым формам работы с воспитанниками относятся экскурсии и походы.</w:t>
      </w:r>
    </w:p>
    <w:p w:rsidR="00CC2B95" w:rsidRPr="00AF6B34" w:rsidRDefault="00CC2B95" w:rsidP="00672AC1">
      <w:pPr>
        <w:spacing w:line="276" w:lineRule="auto"/>
        <w:ind w:firstLine="567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Учебно-тематические экскурсии и путешествия являются важной формой гуманистического, патриотического воспитания, расширения знаний, оздоровления и физического развития детей и молодёжи. В таблице 5 приведены статистические данные по охвату детей экскурсионной деятельностью.</w:t>
      </w:r>
    </w:p>
    <w:p w:rsidR="00CC2B95" w:rsidRPr="00AF6B34" w:rsidRDefault="00CC2B95" w:rsidP="00672AC1">
      <w:pPr>
        <w:spacing w:line="276" w:lineRule="auto"/>
        <w:ind w:firstLine="567"/>
        <w:jc w:val="right"/>
        <w:rPr>
          <w:b/>
          <w:sz w:val="26"/>
          <w:szCs w:val="26"/>
        </w:rPr>
      </w:pPr>
      <w:r w:rsidRPr="00AF6B34">
        <w:rPr>
          <w:b/>
          <w:sz w:val="26"/>
          <w:szCs w:val="26"/>
        </w:rPr>
        <w:t>Таблица 5</w:t>
      </w:r>
    </w:p>
    <w:p w:rsidR="00CC2B95" w:rsidRPr="00AF6B34" w:rsidRDefault="00CC2B95" w:rsidP="00672AC1">
      <w:pPr>
        <w:spacing w:line="276" w:lineRule="auto"/>
        <w:ind w:firstLine="567"/>
        <w:jc w:val="right"/>
        <w:rPr>
          <w:b/>
          <w:sz w:val="26"/>
          <w:szCs w:val="26"/>
        </w:rPr>
      </w:pPr>
    </w:p>
    <w:tbl>
      <w:tblPr>
        <w:tblW w:w="8361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9"/>
        <w:gridCol w:w="1102"/>
        <w:gridCol w:w="15"/>
        <w:gridCol w:w="851"/>
        <w:gridCol w:w="14"/>
      </w:tblGrid>
      <w:tr w:rsidR="00CC2B95" w:rsidRPr="00AF6B34" w:rsidTr="00AF6B34">
        <w:trPr>
          <w:gridAfter w:val="1"/>
          <w:wAfter w:w="14" w:type="dxa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B95" w:rsidRPr="00AF6B34" w:rsidRDefault="00AF6B34" w:rsidP="00672AC1">
            <w:pPr>
              <w:tabs>
                <w:tab w:val="left" w:pos="284"/>
              </w:tabs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F6B34">
              <w:rPr>
                <w:b/>
                <w:sz w:val="26"/>
                <w:szCs w:val="26"/>
              </w:rPr>
              <w:t>Направления экскурсий</w:t>
            </w:r>
          </w:p>
        </w:tc>
        <w:tc>
          <w:tcPr>
            <w:tcW w:w="11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B95" w:rsidRPr="00AF6B34" w:rsidRDefault="00CC2B95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Кол</w:t>
            </w:r>
            <w:r w:rsidR="00424B8F" w:rsidRPr="00AF6B34">
              <w:rPr>
                <w:sz w:val="26"/>
                <w:szCs w:val="26"/>
              </w:rPr>
              <w:t>-во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B95" w:rsidRPr="00AF6B34" w:rsidRDefault="00424B8F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участники</w:t>
            </w:r>
            <w:r w:rsidR="00CC2B95" w:rsidRPr="00AF6B34">
              <w:rPr>
                <w:sz w:val="26"/>
                <w:szCs w:val="26"/>
              </w:rPr>
              <w:t xml:space="preserve"> </w:t>
            </w: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F6B34">
              <w:rPr>
                <w:b/>
                <w:sz w:val="26"/>
                <w:szCs w:val="26"/>
              </w:rPr>
              <w:t>Городские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AF6B34">
              <w:rPr>
                <w:i/>
                <w:sz w:val="26"/>
                <w:szCs w:val="26"/>
              </w:rPr>
              <w:t xml:space="preserve">Обзорные </w:t>
            </w:r>
            <w:r w:rsidRPr="00AF6B34">
              <w:rPr>
                <w:sz w:val="26"/>
                <w:szCs w:val="26"/>
              </w:rPr>
              <w:t>(экскурсии по городу, включает более 2-х объектов)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672AC1" w:rsidP="00672AC1">
            <w:pPr>
              <w:tabs>
                <w:tab w:val="left" w:pos="284"/>
                <w:tab w:val="left" w:pos="814"/>
                <w:tab w:val="center" w:pos="1023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96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672AC1" w:rsidP="00672AC1">
            <w:pPr>
              <w:tabs>
                <w:tab w:val="left" w:pos="284"/>
                <w:tab w:val="left" w:pos="814"/>
                <w:tab w:val="center" w:pos="1023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1450</w:t>
            </w: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AF6B34">
              <w:rPr>
                <w:i/>
                <w:sz w:val="26"/>
                <w:szCs w:val="26"/>
              </w:rPr>
              <w:t xml:space="preserve">Музейные </w:t>
            </w:r>
            <w:r w:rsidRPr="00AF6B34">
              <w:rPr>
                <w:sz w:val="26"/>
                <w:szCs w:val="26"/>
              </w:rPr>
              <w:t>(посещение городских, школьных музеев)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231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3241</w:t>
            </w: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AF6B34">
              <w:rPr>
                <w:i/>
                <w:sz w:val="26"/>
                <w:szCs w:val="26"/>
              </w:rPr>
              <w:t xml:space="preserve">Тематические </w:t>
            </w:r>
            <w:r w:rsidRPr="00AF6B34">
              <w:rPr>
                <w:sz w:val="26"/>
                <w:szCs w:val="26"/>
              </w:rPr>
              <w:t xml:space="preserve">(1 экскурсионный объект, пожарная </w:t>
            </w:r>
            <w:r w:rsidRPr="00AF6B34">
              <w:rPr>
                <w:sz w:val="26"/>
                <w:szCs w:val="26"/>
              </w:rPr>
              <w:lastRenderedPageBreak/>
              <w:t>часть и т.п.)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46</w:t>
            </w: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both"/>
              <w:rPr>
                <w:sz w:val="26"/>
                <w:szCs w:val="26"/>
              </w:rPr>
            </w:pPr>
            <w:r w:rsidRPr="00AF6B34">
              <w:rPr>
                <w:b/>
                <w:sz w:val="26"/>
                <w:szCs w:val="26"/>
              </w:rPr>
              <w:t>Природоведческие</w:t>
            </w:r>
            <w:r w:rsidRPr="00AF6B34">
              <w:rPr>
                <w:sz w:val="26"/>
                <w:szCs w:val="26"/>
              </w:rPr>
              <w:t xml:space="preserve"> (природные объекты)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6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1328</w:t>
            </w: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F6B34">
              <w:rPr>
                <w:b/>
                <w:sz w:val="26"/>
                <w:szCs w:val="26"/>
              </w:rPr>
              <w:t>Загородные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46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402</w:t>
            </w:r>
          </w:p>
        </w:tc>
      </w:tr>
      <w:tr w:rsidR="00424B8F" w:rsidRPr="00AF6B34" w:rsidTr="00AF6B34"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424B8F" w:rsidP="00672AC1">
            <w:pPr>
              <w:tabs>
                <w:tab w:val="left" w:pos="284"/>
              </w:tabs>
              <w:spacing w:line="276" w:lineRule="auto"/>
              <w:jc w:val="right"/>
              <w:rPr>
                <w:b/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Всего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fldChar w:fldCharType="begin"/>
            </w:r>
            <w:r w:rsidRPr="00AF6B34">
              <w:rPr>
                <w:sz w:val="26"/>
                <w:szCs w:val="26"/>
              </w:rPr>
              <w:instrText xml:space="preserve"> =SUM(ABOVE) </w:instrText>
            </w:r>
            <w:r w:rsidRPr="00AF6B34">
              <w:rPr>
                <w:sz w:val="26"/>
                <w:szCs w:val="26"/>
              </w:rPr>
              <w:fldChar w:fldCharType="separate"/>
            </w:r>
            <w:r w:rsidRPr="00AF6B34">
              <w:rPr>
                <w:noProof/>
                <w:sz w:val="26"/>
                <w:szCs w:val="26"/>
              </w:rPr>
              <w:t>381</w:t>
            </w:r>
            <w:r w:rsidRPr="00AF6B34">
              <w:rPr>
                <w:noProof/>
                <w:sz w:val="26"/>
                <w:szCs w:val="26"/>
              </w:rPr>
              <w:fldChar w:fldCharType="end"/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24B8F" w:rsidRPr="00AF6B34" w:rsidRDefault="00672AC1" w:rsidP="00672AC1">
            <w:pPr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fldChar w:fldCharType="begin"/>
            </w:r>
            <w:r w:rsidRPr="00AF6B34">
              <w:rPr>
                <w:sz w:val="26"/>
                <w:szCs w:val="26"/>
              </w:rPr>
              <w:instrText xml:space="preserve"> =SUM(ABOVE) </w:instrText>
            </w:r>
            <w:r w:rsidRPr="00AF6B34">
              <w:rPr>
                <w:sz w:val="26"/>
                <w:szCs w:val="26"/>
              </w:rPr>
              <w:fldChar w:fldCharType="separate"/>
            </w:r>
            <w:r w:rsidRPr="00AF6B34">
              <w:rPr>
                <w:noProof/>
                <w:sz w:val="26"/>
                <w:szCs w:val="26"/>
              </w:rPr>
              <w:t>6467</w:t>
            </w:r>
            <w:r w:rsidRPr="00AF6B34">
              <w:rPr>
                <w:noProof/>
                <w:sz w:val="26"/>
                <w:szCs w:val="26"/>
              </w:rPr>
              <w:fldChar w:fldCharType="end"/>
            </w:r>
          </w:p>
        </w:tc>
      </w:tr>
    </w:tbl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 xml:space="preserve">В текущем году охват учащихся экскурсионной деятельностью составил более </w:t>
      </w:r>
      <w:r w:rsidR="00672AC1" w:rsidRPr="00AF6B34">
        <w:rPr>
          <w:sz w:val="26"/>
          <w:szCs w:val="26"/>
        </w:rPr>
        <w:t>6000</w:t>
      </w:r>
      <w:r w:rsidRPr="00AF6B34">
        <w:rPr>
          <w:sz w:val="26"/>
          <w:szCs w:val="26"/>
        </w:rPr>
        <w:t xml:space="preserve"> детей</w:t>
      </w:r>
      <w:r w:rsidR="00672AC1" w:rsidRPr="00AF6B34">
        <w:rPr>
          <w:sz w:val="26"/>
          <w:szCs w:val="26"/>
        </w:rPr>
        <w:t>, практичечки в 2 раза уменьшился поток экскурсантов.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 xml:space="preserve">Традиционными остаются загородные экскурсии в Мелеуз КСК «Тулпар», г. Уфа (музеи, театры, аквапарк и т.п.), д. Кантюковка мечеть «Суфия», г. Стерлитамак (драмтеатр, краеведческий музей), Гафурийский район «Страусиная ферма», г.Казань, г. Москва, г. С. Петербург. 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Далее в таблице 6 приведены данные по количеству походов в текущем учебном году.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jc w:val="right"/>
        <w:rPr>
          <w:sz w:val="26"/>
          <w:szCs w:val="26"/>
        </w:rPr>
      </w:pPr>
      <w:r w:rsidRPr="00AF6B34">
        <w:rPr>
          <w:sz w:val="26"/>
          <w:szCs w:val="26"/>
        </w:rPr>
        <w:t>Таблица 6</w:t>
      </w:r>
    </w:p>
    <w:tbl>
      <w:tblPr>
        <w:tblW w:w="6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2038"/>
        <w:gridCol w:w="2556"/>
      </w:tblGrid>
      <w:tr w:rsidR="00CC2B95" w:rsidRPr="00AF6B34" w:rsidTr="00822FE8">
        <w:trPr>
          <w:jc w:val="center"/>
        </w:trPr>
        <w:tc>
          <w:tcPr>
            <w:tcW w:w="1525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592" w:type="dxa"/>
            <w:gridSpan w:val="2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Количество походов/количество участников</w:t>
            </w:r>
          </w:p>
        </w:tc>
      </w:tr>
      <w:tr w:rsidR="00CC2B95" w:rsidRPr="00AF6B34" w:rsidTr="00822FE8">
        <w:trPr>
          <w:jc w:val="center"/>
        </w:trPr>
        <w:tc>
          <w:tcPr>
            <w:tcW w:w="1525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Вид туризма</w:t>
            </w:r>
          </w:p>
        </w:tc>
        <w:tc>
          <w:tcPr>
            <w:tcW w:w="2038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Выходного дня (1-2 дн.)</w:t>
            </w:r>
          </w:p>
        </w:tc>
        <w:tc>
          <w:tcPr>
            <w:tcW w:w="2554" w:type="dxa"/>
          </w:tcPr>
          <w:p w:rsidR="00CC2B95" w:rsidRPr="00AF6B34" w:rsidRDefault="00CC2B95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Многодневные походы (3 и более дн.)</w:t>
            </w:r>
          </w:p>
        </w:tc>
      </w:tr>
      <w:tr w:rsidR="00822FE8" w:rsidRPr="00AF6B34" w:rsidTr="00822FE8">
        <w:trPr>
          <w:trHeight w:val="241"/>
          <w:jc w:val="center"/>
        </w:trPr>
        <w:tc>
          <w:tcPr>
            <w:tcW w:w="1525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Пеший</w:t>
            </w:r>
          </w:p>
        </w:tc>
        <w:tc>
          <w:tcPr>
            <w:tcW w:w="2038" w:type="dxa"/>
          </w:tcPr>
          <w:p w:rsidR="00822FE8" w:rsidRPr="00AF6B34" w:rsidRDefault="00672AC1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15</w:t>
            </w:r>
            <w:r w:rsidR="00822FE8" w:rsidRPr="00AF6B34">
              <w:rPr>
                <w:sz w:val="26"/>
                <w:szCs w:val="26"/>
              </w:rPr>
              <w:t>/</w:t>
            </w:r>
            <w:r w:rsidRPr="00AF6B34">
              <w:rPr>
                <w:sz w:val="26"/>
                <w:szCs w:val="26"/>
              </w:rPr>
              <w:t>112</w:t>
            </w:r>
          </w:p>
        </w:tc>
        <w:tc>
          <w:tcPr>
            <w:tcW w:w="2556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1/8</w:t>
            </w:r>
          </w:p>
        </w:tc>
      </w:tr>
      <w:tr w:rsidR="00822FE8" w:rsidRPr="00AF6B34" w:rsidTr="00822FE8">
        <w:trPr>
          <w:jc w:val="center"/>
        </w:trPr>
        <w:tc>
          <w:tcPr>
            <w:tcW w:w="1525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Лыжный</w:t>
            </w:r>
          </w:p>
        </w:tc>
        <w:tc>
          <w:tcPr>
            <w:tcW w:w="2038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5/48</w:t>
            </w:r>
          </w:p>
        </w:tc>
        <w:tc>
          <w:tcPr>
            <w:tcW w:w="2556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822FE8" w:rsidRPr="00AF6B34" w:rsidTr="00822FE8">
        <w:trPr>
          <w:jc w:val="center"/>
        </w:trPr>
        <w:tc>
          <w:tcPr>
            <w:tcW w:w="1525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Вело</w:t>
            </w:r>
          </w:p>
        </w:tc>
        <w:tc>
          <w:tcPr>
            <w:tcW w:w="2038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6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822FE8" w:rsidRPr="00AF6B34" w:rsidTr="00822FE8">
        <w:trPr>
          <w:jc w:val="center"/>
        </w:trPr>
        <w:tc>
          <w:tcPr>
            <w:tcW w:w="1525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 xml:space="preserve">Спелео </w:t>
            </w:r>
          </w:p>
        </w:tc>
        <w:tc>
          <w:tcPr>
            <w:tcW w:w="2038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6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822FE8" w:rsidRPr="00AF6B34" w:rsidTr="00822FE8">
        <w:trPr>
          <w:jc w:val="center"/>
        </w:trPr>
        <w:tc>
          <w:tcPr>
            <w:tcW w:w="1525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Водный</w:t>
            </w:r>
          </w:p>
        </w:tc>
        <w:tc>
          <w:tcPr>
            <w:tcW w:w="2038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6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822FE8" w:rsidRPr="00AF6B34" w:rsidTr="00822FE8">
        <w:trPr>
          <w:jc w:val="center"/>
        </w:trPr>
        <w:tc>
          <w:tcPr>
            <w:tcW w:w="1525" w:type="dxa"/>
          </w:tcPr>
          <w:p w:rsidR="00822FE8" w:rsidRPr="00AF6B34" w:rsidRDefault="00822FE8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right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Всего</w:t>
            </w:r>
          </w:p>
        </w:tc>
        <w:tc>
          <w:tcPr>
            <w:tcW w:w="2038" w:type="dxa"/>
          </w:tcPr>
          <w:p w:rsidR="00822FE8" w:rsidRPr="00AF6B34" w:rsidRDefault="00672AC1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sz w:val="26"/>
                <w:szCs w:val="26"/>
              </w:rPr>
            </w:pPr>
            <w:r w:rsidRPr="00AF6B34">
              <w:rPr>
                <w:sz w:val="26"/>
                <w:szCs w:val="26"/>
              </w:rPr>
              <w:t>20</w:t>
            </w:r>
            <w:r w:rsidR="00822FE8" w:rsidRPr="00AF6B34">
              <w:rPr>
                <w:sz w:val="26"/>
                <w:szCs w:val="26"/>
              </w:rPr>
              <w:t>/</w:t>
            </w:r>
            <w:r w:rsidRPr="00AF6B34">
              <w:rPr>
                <w:sz w:val="26"/>
                <w:szCs w:val="26"/>
              </w:rPr>
              <w:t>160</w:t>
            </w:r>
          </w:p>
        </w:tc>
        <w:tc>
          <w:tcPr>
            <w:tcW w:w="2556" w:type="dxa"/>
          </w:tcPr>
          <w:p w:rsidR="00822FE8" w:rsidRPr="00AF6B34" w:rsidRDefault="00672AC1" w:rsidP="00672AC1">
            <w:pPr>
              <w:shd w:val="clear" w:color="auto" w:fill="FFFFFF"/>
              <w:tabs>
                <w:tab w:val="left" w:pos="284"/>
              </w:tabs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AF6B34">
              <w:rPr>
                <w:color w:val="000000"/>
                <w:sz w:val="26"/>
                <w:szCs w:val="26"/>
              </w:rPr>
              <w:t>1/8</w:t>
            </w:r>
          </w:p>
        </w:tc>
      </w:tr>
    </w:tbl>
    <w:p w:rsidR="00CC2B95" w:rsidRPr="00AF6B34" w:rsidRDefault="00CC2B95" w:rsidP="00672AC1">
      <w:pPr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В течение года педагоги своевременно реализовывали свои планы воспитательной работы посредством организации активного участия детей в тематических неделях, декадниках, месячниках:</w:t>
      </w:r>
    </w:p>
    <w:p w:rsidR="00CC2B95" w:rsidRPr="00AF6B34" w:rsidRDefault="00CC2B95" w:rsidP="00672AC1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AF6B34">
        <w:rPr>
          <w:b/>
          <w:sz w:val="26"/>
          <w:szCs w:val="26"/>
        </w:rPr>
        <w:t>Реализация плана воспитательной работы охватила следующие направления:</w:t>
      </w:r>
    </w:p>
    <w:p w:rsidR="00CC2B95" w:rsidRPr="00AF6B34" w:rsidRDefault="00CC2B95" w:rsidP="00A43BB2">
      <w:pPr>
        <w:tabs>
          <w:tab w:val="left" w:pos="142"/>
          <w:tab w:val="left" w:pos="993"/>
        </w:tabs>
        <w:spacing w:line="276" w:lineRule="auto"/>
        <w:ind w:firstLine="709"/>
        <w:jc w:val="both"/>
        <w:rPr>
          <w:color w:val="000000"/>
          <w:spacing w:val="1"/>
          <w:sz w:val="26"/>
          <w:szCs w:val="26"/>
        </w:rPr>
      </w:pPr>
      <w:r w:rsidRPr="00AF6B34">
        <w:rPr>
          <w:sz w:val="26"/>
          <w:szCs w:val="26"/>
          <w:u w:val="single"/>
        </w:rPr>
        <w:t>Профилактика безнадзорности и правонарушений несовершеннолетних:</w:t>
      </w:r>
      <w:r w:rsidRPr="00AF6B34">
        <w:rPr>
          <w:color w:val="000000"/>
          <w:spacing w:val="1"/>
          <w:sz w:val="26"/>
          <w:szCs w:val="26"/>
        </w:rPr>
        <w:t xml:space="preserve"> беседы «Выбери жизнь», </w:t>
      </w:r>
      <w:r w:rsidRPr="00AF6B34">
        <w:rPr>
          <w:sz w:val="26"/>
          <w:szCs w:val="26"/>
        </w:rPr>
        <w:t>«Что значит городской комендантский час?»</w:t>
      </w:r>
      <w:r w:rsidRPr="00AF6B34">
        <w:rPr>
          <w:color w:val="000000"/>
          <w:spacing w:val="1"/>
          <w:sz w:val="26"/>
          <w:szCs w:val="26"/>
        </w:rPr>
        <w:t xml:space="preserve"> «</w:t>
      </w:r>
      <w:r w:rsidRPr="00AF6B34">
        <w:rPr>
          <w:sz w:val="26"/>
          <w:szCs w:val="26"/>
        </w:rPr>
        <w:t xml:space="preserve">Основной закон государства. «Права и обязанности», «Твоя ответственность за порчу общественного имущества в подъезде, во дворе, в транспорте, в общественных местах», «Чем заняться в свободное от уроков  время», «Ответственность за нарушения  ПДД при езде на велосипеде»; встреча с инспектором КДН «Ответственность несовершеннолетних за правонарушения»; игровой час «Батюшка Наум – наведи на ум»; поле чудес «Как встречают Новый год люди всех земных широт»; дискуссия «Кто прав и кто виноват?»; праздник «Ой, Маслена красота! Открывай-ка ворота!»; викторина-путешествие «Любимые герои сказок»; экскурсии: «Экологический район», магазин «Мир камня», музей «Русская изба», </w:t>
      </w:r>
      <w:r w:rsidRPr="00AF6B34">
        <w:rPr>
          <w:sz w:val="26"/>
          <w:szCs w:val="26"/>
        </w:rPr>
        <w:lastRenderedPageBreak/>
        <w:t xml:space="preserve">картинная галерея, «Закон и порядок», выставка «Археология Южного Урала»; Неделя </w:t>
      </w:r>
      <w:r w:rsidRPr="00AF6B34">
        <w:rPr>
          <w:bCs/>
          <w:sz w:val="26"/>
          <w:szCs w:val="26"/>
        </w:rPr>
        <w:t xml:space="preserve">детской книги; </w:t>
      </w:r>
      <w:r w:rsidRPr="00AF6B34">
        <w:rPr>
          <w:sz w:val="26"/>
          <w:szCs w:val="26"/>
        </w:rPr>
        <w:t>акция «Улыбка», экскурсионные поездки:  Русский драмтеатр (г. Стерлитамак), в.Кук-Караук, КСК «Тулпар» и др.</w:t>
      </w:r>
    </w:p>
    <w:p w:rsidR="00CC2B95" w:rsidRPr="00AF6B34" w:rsidRDefault="00CC2B95" w:rsidP="00A43BB2">
      <w:pPr>
        <w:tabs>
          <w:tab w:val="left" w:pos="142"/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  <w:u w:val="single"/>
        </w:rPr>
        <w:t>Мероприятия по воспитанию правовой культуры и патриотическое воспитание:</w:t>
      </w:r>
      <w:r w:rsidRPr="00AF6B34">
        <w:rPr>
          <w:sz w:val="26"/>
          <w:szCs w:val="26"/>
        </w:rPr>
        <w:t xml:space="preserve"> занятие «Недаром помнит вся Россия про день Бородина» (205 лет со дня Бородинского сражения), устный журнал «Государственные символы РБ и РФ», встреча с краеведом Габидуллиным Р.Р. «Значение Башкортостана в Российском государстве», КТД «Символы Родины»; экскурсии: «Просторы Башкортостана», «Уфа – столица Башкортостана», «Минеральные воды», «Подземные дворцы», «Великолепный страус»; уроки мужества</w:t>
      </w:r>
      <w:r w:rsidRPr="00AF6B34">
        <w:rPr>
          <w:snapToGrid w:val="0"/>
          <w:sz w:val="26"/>
          <w:szCs w:val="26"/>
        </w:rPr>
        <w:t xml:space="preserve"> «Акция, посвящённая 75 летию снятия блокады г. Ленинграда», «Афганистан тянется сквозь годы», «Эхо Афганистана», </w:t>
      </w:r>
      <w:r w:rsidRPr="00AF6B34">
        <w:rPr>
          <w:sz w:val="26"/>
          <w:szCs w:val="26"/>
        </w:rPr>
        <w:t xml:space="preserve">встреча с участниками </w:t>
      </w:r>
      <w:r w:rsidRPr="00AF6B34">
        <w:rPr>
          <w:snapToGrid w:val="0"/>
          <w:sz w:val="26"/>
          <w:szCs w:val="26"/>
        </w:rPr>
        <w:t xml:space="preserve">«Афганистан – наша боль, наша гордость, наша память»; экскурсии в Вечному огню «Спасибо деду за Победу», «Салют во славу Победы», «Памяти павших будьте достойны»; акция «Посади дерево ветерану»; встречи с ветеранами «Они ковали Победу»; Устный журнал, встреча с </w:t>
      </w:r>
      <w:r w:rsidRPr="00AF6B34">
        <w:rPr>
          <w:color w:val="000000"/>
          <w:sz w:val="26"/>
          <w:szCs w:val="26"/>
        </w:rPr>
        <w:t>краеведовами г. Салават «Когда здесь шумел ковыль»</w:t>
      </w:r>
      <w:r w:rsidRPr="00AF6B34">
        <w:rPr>
          <w:snapToGrid w:val="0"/>
          <w:sz w:val="26"/>
          <w:szCs w:val="26"/>
        </w:rPr>
        <w:t xml:space="preserve"> и др.</w:t>
      </w:r>
    </w:p>
    <w:p w:rsidR="00CC2B95" w:rsidRPr="00AF6B34" w:rsidRDefault="00CC2B95" w:rsidP="00AF6B34">
      <w:pPr>
        <w:tabs>
          <w:tab w:val="left" w:pos="142"/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  <w:u w:val="single"/>
        </w:rPr>
        <w:t>Мероприятия, направленные на формирование ЗОЖ: с</w:t>
      </w:r>
      <w:r w:rsidRPr="00AF6B34">
        <w:rPr>
          <w:sz w:val="26"/>
          <w:szCs w:val="26"/>
        </w:rPr>
        <w:t xml:space="preserve">портивное мероприятие «Весёлые старты», «Быть здоровым – это модно» , День здоровья»; выставка рисунков </w:t>
      </w:r>
      <w:r w:rsidRPr="00AF6B34">
        <w:rPr>
          <w:iCs/>
          <w:color w:val="000000"/>
          <w:sz w:val="26"/>
          <w:szCs w:val="26"/>
        </w:rPr>
        <w:t>«Мы за здоровый образ жизни»; о</w:t>
      </w:r>
      <w:r w:rsidRPr="00AF6B34">
        <w:rPr>
          <w:sz w:val="26"/>
          <w:szCs w:val="26"/>
        </w:rPr>
        <w:t>здоровительные игры «Снежный городок», «Зимние забавы», туристско-спортивная игра «В здоровом теле - здоровый дух»; катание на коньках, экологическая акция «Природный объект», беседа «Мы за ЗОЖ», «Охрана природы», «Правильное питание – залог здоровья» и др.</w:t>
      </w:r>
    </w:p>
    <w:p w:rsidR="00CC2B95" w:rsidRPr="00AF6B34" w:rsidRDefault="00CC2B95" w:rsidP="00A43BB2">
      <w:pPr>
        <w:tabs>
          <w:tab w:val="left" w:pos="142"/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  <w:u w:val="single"/>
        </w:rPr>
        <w:t>Мероприятия по профилактике ДДТТ, ОБЖ</w:t>
      </w:r>
      <w:r w:rsidRPr="00AF6B34">
        <w:rPr>
          <w:sz w:val="26"/>
          <w:szCs w:val="26"/>
        </w:rPr>
        <w:t>: уроки безопасности «Правила на всю жизнь», практические занятия «Соблюдай ПДД. Твоя дорога в школу и обратно», «Светофор всегда на страже»; беседы «Не  зная броду - не лезь в воду?», «Правила поведения детей в городском  транспорте», «Дорога в ДООЦТК»; экскурсия «Пожарно-техническая выставка ПЧ-36»; диспут «Интернет – друг или враг»; игра-викторина «Тише едешь – дальше будешь»; изучение текста инструкц</w:t>
      </w:r>
      <w:r w:rsidR="00A43BB2" w:rsidRPr="00AF6B34">
        <w:rPr>
          <w:sz w:val="26"/>
          <w:szCs w:val="26"/>
        </w:rPr>
        <w:t>ии «Автобусная экскурсия» и др.</w:t>
      </w:r>
    </w:p>
    <w:p w:rsidR="00CC2B95" w:rsidRPr="00AF6B34" w:rsidRDefault="00CC2B95" w:rsidP="00A43BB2">
      <w:pPr>
        <w:tabs>
          <w:tab w:val="left" w:pos="142"/>
          <w:tab w:val="left" w:pos="993"/>
        </w:tabs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  <w:u w:val="single"/>
        </w:rPr>
        <w:t>Мероприятий по воспитанию семейной культуры, работа с родителями</w:t>
      </w:r>
      <w:r w:rsidRPr="00AF6B34">
        <w:rPr>
          <w:sz w:val="26"/>
          <w:szCs w:val="26"/>
        </w:rPr>
        <w:t>: праздники «Дети – наше будущее», «Королевство доброты», «Моя самая-самая»; Фестиваль открыл двери для добрых дел мира. «Мир нужен взрослым, мир нужен детям!», эссе ко дню пожилых людей «Что значат для меня бабушка с дедушкой?!»; литературно-музыкальные композиции «Слово о матери», «Добрая моя, нежная моя»; поэтический конкурс «Во славу женщине»; Рождественские посиделки «Обычаи старины глубокой»; лыжная прогулка «Всей семьёй на лыжи встали»; концертная программа родительского собрания «С любовью на все времена»; устный журнал «15 мая – Всемирный День семьи»; акция  «Ночь музеев»; конкурс сочинений «Тёплым словом, добрым делом»; фото галерея «Любимые мамы»; посещение к/к «Октябрь»</w:t>
      </w:r>
      <w:r w:rsidR="00A43BB2" w:rsidRPr="00AF6B34">
        <w:rPr>
          <w:sz w:val="26"/>
          <w:szCs w:val="26"/>
        </w:rPr>
        <w:t xml:space="preserve"> «Все семьей идём в кино» и др.</w:t>
      </w:r>
    </w:p>
    <w:p w:rsidR="00CC2B95" w:rsidRPr="00AF6B34" w:rsidRDefault="00CC2B95" w:rsidP="00672AC1">
      <w:pPr>
        <w:pStyle w:val="a6"/>
        <w:spacing w:after="0" w:line="276" w:lineRule="auto"/>
        <w:rPr>
          <w:sz w:val="26"/>
          <w:szCs w:val="26"/>
        </w:rPr>
      </w:pPr>
      <w:r w:rsidRPr="00AF6B34">
        <w:rPr>
          <w:sz w:val="26"/>
          <w:szCs w:val="26"/>
        </w:rPr>
        <w:lastRenderedPageBreak/>
        <w:t>В целом по Центру воспитательных мероприятий проведено 256 с охватом 7305 детей</w:t>
      </w:r>
      <w:r w:rsidR="00A43BB2" w:rsidRPr="00AF6B34">
        <w:rPr>
          <w:sz w:val="26"/>
          <w:szCs w:val="26"/>
        </w:rPr>
        <w:t xml:space="preserve"> (</w:t>
      </w:r>
      <w:r w:rsidR="00672AC1" w:rsidRPr="00AF6B34">
        <w:rPr>
          <w:sz w:val="26"/>
          <w:szCs w:val="26"/>
        </w:rPr>
        <w:t>в том числе в онлайн формате).</w:t>
      </w:r>
    </w:p>
    <w:p w:rsidR="00CC2B95" w:rsidRPr="00AF6B34" w:rsidRDefault="00CC2B95" w:rsidP="00A43BB2">
      <w:pPr>
        <w:spacing w:line="276" w:lineRule="auto"/>
        <w:ind w:firstLine="567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Согласно отчётам о воспитательной работе практически все мероприятия удалось осуществить, некоторые из запланированных были заменены в соотве</w:t>
      </w:r>
      <w:r w:rsidR="00A43BB2" w:rsidRPr="00AF6B34">
        <w:rPr>
          <w:sz w:val="26"/>
          <w:szCs w:val="26"/>
        </w:rPr>
        <w:t xml:space="preserve">тствие с корректировкой плана. </w:t>
      </w:r>
    </w:p>
    <w:p w:rsidR="00CC2B95" w:rsidRPr="00AF6B34" w:rsidRDefault="00CC2B95" w:rsidP="00672AC1">
      <w:pPr>
        <w:pStyle w:val="a6"/>
        <w:spacing w:after="0" w:line="276" w:lineRule="auto"/>
        <w:ind w:firstLine="709"/>
        <w:rPr>
          <w:sz w:val="26"/>
          <w:szCs w:val="26"/>
        </w:rPr>
      </w:pPr>
      <w:r w:rsidRPr="00AF6B34">
        <w:rPr>
          <w:b/>
          <w:sz w:val="26"/>
          <w:szCs w:val="26"/>
        </w:rPr>
        <w:t>«КОНТРОЛЬ УЧЕБНО-ВОСПИТАТЕЛЬНОГО ПРОЦЕССА».</w:t>
      </w:r>
    </w:p>
    <w:p w:rsidR="00CC2B95" w:rsidRPr="00AF6B34" w:rsidRDefault="00CC2B95" w:rsidP="00672AC1">
      <w:pPr>
        <w:pStyle w:val="a6"/>
        <w:spacing w:after="0" w:line="276" w:lineRule="auto"/>
        <w:ind w:firstLine="709"/>
        <w:rPr>
          <w:sz w:val="26"/>
          <w:szCs w:val="26"/>
        </w:rPr>
      </w:pPr>
      <w:r w:rsidRPr="00AF6B34">
        <w:rPr>
          <w:sz w:val="26"/>
          <w:szCs w:val="26"/>
        </w:rPr>
        <w:t>Анализ комплектования детских объединений в начале учебного года показал удовлетворительное состояние соответствия учебной нагрузки педагогов к наполняемости групп учащихся. В течение учебного года</w:t>
      </w:r>
      <w:r w:rsidR="00672AC1" w:rsidRPr="00AF6B34">
        <w:rPr>
          <w:sz w:val="26"/>
          <w:szCs w:val="26"/>
        </w:rPr>
        <w:t xml:space="preserve"> осуществлялся </w:t>
      </w:r>
      <w:r w:rsidRPr="00AF6B34">
        <w:rPr>
          <w:sz w:val="26"/>
          <w:szCs w:val="26"/>
        </w:rPr>
        <w:t xml:space="preserve">контроль наполняемости объединений, сохранности контингента, посещения занятий. </w:t>
      </w:r>
    </w:p>
    <w:p w:rsidR="00CC2B95" w:rsidRPr="00AF6B34" w:rsidRDefault="00CC2B95" w:rsidP="00672AC1">
      <w:pPr>
        <w:pStyle w:val="a6"/>
        <w:spacing w:after="0" w:line="276" w:lineRule="auto"/>
        <w:ind w:firstLine="709"/>
        <w:rPr>
          <w:sz w:val="26"/>
          <w:szCs w:val="26"/>
        </w:rPr>
      </w:pPr>
      <w:r w:rsidRPr="00AF6B34">
        <w:rPr>
          <w:sz w:val="26"/>
          <w:szCs w:val="26"/>
        </w:rPr>
        <w:t>В течение года систематически осуществлялся контроль своевременного и качественного проведения мероприятий. Следует отметить, что документация (положения, отчёты) готовилась в срок и соответствовала требованиям оформления.</w:t>
      </w:r>
    </w:p>
    <w:p w:rsidR="00CC2B95" w:rsidRPr="00AF6B34" w:rsidRDefault="00CC2B95" w:rsidP="00672AC1">
      <w:pPr>
        <w:pStyle w:val="a6"/>
        <w:tabs>
          <w:tab w:val="left" w:pos="142"/>
        </w:tabs>
        <w:spacing w:after="0" w:line="276" w:lineRule="auto"/>
        <w:ind w:firstLine="709"/>
        <w:rPr>
          <w:sz w:val="26"/>
          <w:szCs w:val="26"/>
        </w:rPr>
      </w:pPr>
      <w:r w:rsidRPr="00AF6B34">
        <w:rPr>
          <w:sz w:val="26"/>
          <w:szCs w:val="26"/>
        </w:rPr>
        <w:t>Приятно отметить, что контроль позволяет выявить педагогов, которые практически в любом направлении деятельности Центра приняли участие и добились определённых результатов</w:t>
      </w:r>
      <w:r w:rsidR="00672AC1" w:rsidRPr="00AF6B34">
        <w:rPr>
          <w:sz w:val="26"/>
          <w:szCs w:val="26"/>
        </w:rPr>
        <w:t>.</w:t>
      </w:r>
    </w:p>
    <w:p w:rsidR="00A0034A" w:rsidRPr="00AF6B34" w:rsidRDefault="00CC2B95" w:rsidP="00A43BB2">
      <w:pPr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 xml:space="preserve">Не отстают от своих наставников и дети. Победители и призёры, участники мероприятий российского и республиканского уровней занимаются в объединениях педагогов Лейдеровой Л.А., </w:t>
      </w:r>
      <w:r w:rsidR="00A0034A" w:rsidRPr="00AF6B34">
        <w:rPr>
          <w:sz w:val="26"/>
          <w:szCs w:val="26"/>
        </w:rPr>
        <w:t>Ефимовой Л.Б.,</w:t>
      </w:r>
      <w:r w:rsidRPr="00AF6B34">
        <w:rPr>
          <w:sz w:val="26"/>
          <w:szCs w:val="26"/>
        </w:rPr>
        <w:t xml:space="preserve"> Ефимовой И.А., Лаврентьевой Н.В., Бравцевой Н.П.</w:t>
      </w:r>
      <w:r w:rsidR="00A0034A" w:rsidRPr="00AF6B34">
        <w:rPr>
          <w:sz w:val="26"/>
          <w:szCs w:val="26"/>
        </w:rPr>
        <w:t>, Чильдиновой Т.В., Саттаровой Р.Х</w:t>
      </w:r>
    </w:p>
    <w:p w:rsidR="00CC2B95" w:rsidRPr="00AF6B34" w:rsidRDefault="00CC2B95" w:rsidP="00672AC1">
      <w:pPr>
        <w:spacing w:line="276" w:lineRule="auto"/>
        <w:ind w:firstLine="567"/>
        <w:jc w:val="both"/>
        <w:rPr>
          <w:b/>
          <w:sz w:val="26"/>
          <w:szCs w:val="26"/>
        </w:rPr>
      </w:pPr>
      <w:r w:rsidRPr="00AF6B34">
        <w:rPr>
          <w:b/>
          <w:sz w:val="26"/>
          <w:szCs w:val="26"/>
        </w:rPr>
        <w:t>РАЗДЕЛ «РАБОТА С РОДИТЕЛЯМИ» ВЫПОЛНЕН НА 100%.</w:t>
      </w:r>
    </w:p>
    <w:p w:rsidR="00CC2B95" w:rsidRPr="00AF6B34" w:rsidRDefault="00CC2B95" w:rsidP="00672AC1">
      <w:pPr>
        <w:pStyle w:val="12"/>
        <w:spacing w:line="276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AF6B34">
        <w:rPr>
          <w:rFonts w:ascii="Times New Roman" w:hAnsi="Times New Roman"/>
          <w:sz w:val="26"/>
          <w:szCs w:val="26"/>
          <w:lang w:val="ru-RU"/>
        </w:rPr>
        <w:t>Педагоги Центра выступают на родительских собраниях, проводят индивидуальную работу с родителями. В сентябре собрания традиционно носят ознакомительных характер, особенно это касается родителей групп первого года обучения. В конце учебного года педагоги на собраниях обсуждают подготовку к мероприятиям летнего периода, отмечают успехи воспитанников, вручают благодарности родителям.</w:t>
      </w:r>
    </w:p>
    <w:p w:rsidR="00CC2B95" w:rsidRPr="00AF6B34" w:rsidRDefault="00CC2B95" w:rsidP="00672AC1">
      <w:pPr>
        <w:pStyle w:val="af4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B34">
        <w:rPr>
          <w:rFonts w:ascii="Times New Roman" w:hAnsi="Times New Roman"/>
          <w:sz w:val="26"/>
          <w:szCs w:val="26"/>
        </w:rPr>
        <w:t xml:space="preserve">Одной из форм работы является сотрудничество с родителями в организации и проведения выездных экскурсий. </w:t>
      </w:r>
    </w:p>
    <w:p w:rsidR="00CC2B95" w:rsidRPr="00AF6B34" w:rsidRDefault="00CC2B95" w:rsidP="00672AC1">
      <w:pPr>
        <w:pStyle w:val="af2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B34">
        <w:rPr>
          <w:rFonts w:ascii="Times New Roman" w:hAnsi="Times New Roman"/>
          <w:sz w:val="26"/>
          <w:szCs w:val="26"/>
        </w:rPr>
        <w:t>Кроме того, педагоги систематически привлекают родителей к участию в мероприятиях не только на уровне объединений, но городского масштаба: в акциях «Ночь музеев» и «Библионочь», в празднике ко Дню матери «Милая моя, нежная моя», в семейном вечере «С любовью и заботой» ко Дню пожилых людей</w:t>
      </w:r>
      <w:r w:rsidR="00A0034A" w:rsidRPr="00AF6B34">
        <w:rPr>
          <w:rFonts w:ascii="Times New Roman" w:hAnsi="Times New Roman"/>
          <w:sz w:val="26"/>
          <w:szCs w:val="26"/>
        </w:rPr>
        <w:t>.</w:t>
      </w:r>
    </w:p>
    <w:p w:rsidR="00CC2B95" w:rsidRPr="00AF6B34" w:rsidRDefault="00CC2B95" w:rsidP="00672AC1">
      <w:pPr>
        <w:pStyle w:val="af4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B34">
        <w:rPr>
          <w:rFonts w:ascii="Times New Roman" w:hAnsi="Times New Roman"/>
          <w:sz w:val="26"/>
          <w:szCs w:val="26"/>
        </w:rPr>
        <w:t>Совместная работа родителей, педагога и воспитанников помогает решать важные проблемы и создаёт условия для развития и формирования целостной личности, духовности, нравственности, творческой индивидуальности. Работа с родителями  строиться на принципе  сотрудничества родителей, педагога и воспитанников.</w:t>
      </w:r>
    </w:p>
    <w:p w:rsidR="00CC2B95" w:rsidRPr="00AF6B34" w:rsidRDefault="00CC2B95" w:rsidP="00672AC1">
      <w:pPr>
        <w:shd w:val="clear" w:color="auto" w:fill="FFFFFF"/>
        <w:tabs>
          <w:tab w:val="left" w:pos="1430"/>
        </w:tabs>
        <w:spacing w:line="276" w:lineRule="auto"/>
        <w:ind w:firstLine="709"/>
        <w:jc w:val="both"/>
        <w:rPr>
          <w:b/>
          <w:color w:val="000000"/>
          <w:sz w:val="26"/>
          <w:szCs w:val="26"/>
        </w:rPr>
      </w:pPr>
      <w:r w:rsidRPr="00AF6B34">
        <w:rPr>
          <w:b/>
          <w:color w:val="000000"/>
          <w:sz w:val="26"/>
          <w:szCs w:val="26"/>
        </w:rPr>
        <w:t xml:space="preserve">РАЗДЕЛ «РАБОТА С ОБЩЕСТВЕННЫМИ И ДРУГИМИ ОРГАНИЗАЦИЯМИ» </w:t>
      </w:r>
    </w:p>
    <w:p w:rsidR="00CC2B95" w:rsidRPr="00AF6B34" w:rsidRDefault="00CC2B95" w:rsidP="00672AC1">
      <w:pPr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lastRenderedPageBreak/>
        <w:t>Чиркунова О.П. на протяжении нескольких лет работает в тесном контакте с библиотекой семейного чтения, где ребята являются частыми гостями, и где проводятся совместные мероприятия.</w:t>
      </w:r>
    </w:p>
    <w:p w:rsidR="00CC2B95" w:rsidRPr="00AF6B34" w:rsidRDefault="00CC2B95" w:rsidP="00672AC1">
      <w:pPr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Ефимова Л.Б., Бравцева Н.П. тесно сотрудничают с Картинной галереей, Центральной библиотекой г. Салават, Салаватским ИКМ «Наследие».</w:t>
      </w:r>
    </w:p>
    <w:p w:rsidR="00CC2B95" w:rsidRPr="00AF6B34" w:rsidRDefault="00CC2B95" w:rsidP="00672AC1">
      <w:pPr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>Педагогом Кучиной В.В. установлен контакт с Зирганским историко-краеведческим музеем (сбор краеведческого материала по истории села), с ОО «Аллагуват», с Салаватским казачеством, а также музеем «Русская изба».</w:t>
      </w:r>
    </w:p>
    <w:p w:rsidR="00CC2B95" w:rsidRPr="00AF6B34" w:rsidRDefault="00CC2B95" w:rsidP="00672AC1">
      <w:pPr>
        <w:spacing w:line="276" w:lineRule="auto"/>
        <w:ind w:firstLine="709"/>
        <w:jc w:val="both"/>
        <w:rPr>
          <w:sz w:val="26"/>
          <w:szCs w:val="26"/>
        </w:rPr>
      </w:pPr>
      <w:r w:rsidRPr="00AF6B34">
        <w:rPr>
          <w:sz w:val="26"/>
          <w:szCs w:val="26"/>
        </w:rPr>
        <w:t xml:space="preserve">Педагоги отдела школьных музеев осуществляют плодотворное взаимодействие с салаватским ИКМ «Наследие», </w:t>
      </w:r>
      <w:r w:rsidRPr="00AF6B34">
        <w:rPr>
          <w:color w:val="000000"/>
          <w:sz w:val="26"/>
          <w:szCs w:val="26"/>
        </w:rPr>
        <w:t>РБ ГБУ ДО РДООЦТКиЭ, с Республиканскими музеями г. Уфы, городским Советом ветеранов Управления образования, Советом старейшин, музеями ОО, с сетью библиотек, телекомпаниями «Салават», «Эхо недели», «Телеконтур», редакцией газеты «Выбор» и др.</w:t>
      </w:r>
    </w:p>
    <w:p w:rsidR="00CC2B95" w:rsidRPr="00AF6B34" w:rsidRDefault="00CC2B95" w:rsidP="00672AC1">
      <w:pPr>
        <w:pStyle w:val="a6"/>
        <w:spacing w:after="0" w:line="276" w:lineRule="auto"/>
        <w:ind w:firstLine="709"/>
        <w:rPr>
          <w:sz w:val="26"/>
          <w:szCs w:val="26"/>
        </w:rPr>
      </w:pPr>
      <w:r w:rsidRPr="00AF6B34">
        <w:rPr>
          <w:sz w:val="26"/>
          <w:szCs w:val="26"/>
        </w:rPr>
        <w:t>Чильдинова Т.В. по соглашению проводит практические занятия на скалодроме МБУ МЦ «Ровесник».</w:t>
      </w:r>
    </w:p>
    <w:p w:rsidR="00CC2B95" w:rsidRPr="00AF6B34" w:rsidRDefault="00CC2B95" w:rsidP="00672AC1">
      <w:pPr>
        <w:pStyle w:val="a6"/>
        <w:spacing w:after="0" w:line="276" w:lineRule="auto"/>
        <w:ind w:firstLine="567"/>
        <w:rPr>
          <w:b/>
          <w:sz w:val="26"/>
          <w:szCs w:val="26"/>
        </w:rPr>
      </w:pPr>
      <w:r w:rsidRPr="00AF6B34">
        <w:rPr>
          <w:b/>
          <w:sz w:val="26"/>
          <w:szCs w:val="26"/>
        </w:rPr>
        <w:t>7 РАЗДЕЛ «АДМИНИСТРАТИВНО-ХОЗЯЙСТВЕННАЯ РАБОТА» ВЫПОЛНЕН НА 100%.</w:t>
      </w:r>
    </w:p>
    <w:p w:rsidR="00CC2B95" w:rsidRPr="00AF6B34" w:rsidRDefault="00CC2B95" w:rsidP="00AF6B34">
      <w:pPr>
        <w:pStyle w:val="a6"/>
        <w:spacing w:after="0" w:line="276" w:lineRule="auto"/>
        <w:ind w:firstLine="567"/>
        <w:rPr>
          <w:sz w:val="26"/>
          <w:szCs w:val="26"/>
        </w:rPr>
      </w:pPr>
      <w:r w:rsidRPr="00AF6B34">
        <w:rPr>
          <w:sz w:val="26"/>
          <w:szCs w:val="26"/>
        </w:rPr>
        <w:t>С работниками коллектива в течение года периодически проводилисьплановые и внеплановые: обучение и инструктажи по охране труда и пожарной безопасности, целевые проверки противопожарного состояния и обеспечения безопасности перед массовыми мероприятиями в Центре, учебные занятия по эвакуации сотрудников в случае возникновения пожара и других ЧС, медосмотр и т.д.</w:t>
      </w:r>
    </w:p>
    <w:p w:rsidR="00173942" w:rsidRPr="00672AC1" w:rsidRDefault="00173942" w:rsidP="002C7535">
      <w:pPr>
        <w:shd w:val="clear" w:color="auto" w:fill="FFFFFF"/>
        <w:ind w:left="-426"/>
        <w:jc w:val="center"/>
        <w:textAlignment w:val="baseline"/>
        <w:outlineLvl w:val="3"/>
        <w:rPr>
          <w:b/>
          <w:bCs/>
          <w:color w:val="000000"/>
          <w:sz w:val="26"/>
          <w:szCs w:val="26"/>
          <w:bdr w:val="none" w:sz="0" w:space="0" w:color="auto" w:frame="1"/>
        </w:rPr>
      </w:pPr>
      <w:r w:rsidRPr="00672AC1">
        <w:rPr>
          <w:b/>
          <w:bCs/>
          <w:color w:val="000000"/>
          <w:sz w:val="26"/>
          <w:szCs w:val="26"/>
          <w:bdr w:val="none" w:sz="0" w:space="0" w:color="auto" w:frame="1"/>
        </w:rPr>
        <w:t>Показатели</w:t>
      </w:r>
      <w:r w:rsidRPr="00672AC1">
        <w:rPr>
          <w:b/>
          <w:bCs/>
          <w:color w:val="000000"/>
          <w:sz w:val="26"/>
          <w:szCs w:val="26"/>
        </w:rPr>
        <w:t xml:space="preserve">  </w:t>
      </w:r>
      <w:r w:rsidRPr="00672AC1">
        <w:rPr>
          <w:b/>
          <w:bCs/>
          <w:color w:val="000000"/>
          <w:sz w:val="26"/>
          <w:szCs w:val="26"/>
          <w:bdr w:val="none" w:sz="0" w:space="0" w:color="auto" w:frame="1"/>
        </w:rPr>
        <w:t>деятельности в 20</w:t>
      </w:r>
      <w:r w:rsidR="00672AC1">
        <w:rPr>
          <w:b/>
          <w:bCs/>
          <w:color w:val="000000"/>
          <w:sz w:val="26"/>
          <w:szCs w:val="26"/>
          <w:bdr w:val="none" w:sz="0" w:space="0" w:color="auto" w:frame="1"/>
        </w:rPr>
        <w:t>20</w:t>
      </w:r>
      <w:r w:rsidRPr="00672AC1">
        <w:rPr>
          <w:b/>
          <w:bCs/>
          <w:color w:val="000000"/>
          <w:sz w:val="26"/>
          <w:szCs w:val="26"/>
          <w:bdr w:val="none" w:sz="0" w:space="0" w:color="auto" w:frame="1"/>
        </w:rPr>
        <w:t>г.</w:t>
      </w:r>
    </w:p>
    <w:p w:rsidR="00173942" w:rsidRPr="00672AC1" w:rsidRDefault="00173942" w:rsidP="00CA580E">
      <w:pPr>
        <w:shd w:val="clear" w:color="auto" w:fill="FFFFFF"/>
        <w:textAlignment w:val="baseline"/>
        <w:outlineLvl w:val="3"/>
        <w:rPr>
          <w:b/>
          <w:bCs/>
          <w:color w:val="000000"/>
          <w:sz w:val="26"/>
          <w:szCs w:val="26"/>
        </w:rPr>
      </w:pPr>
    </w:p>
    <w:tbl>
      <w:tblPr>
        <w:tblW w:w="10039" w:type="dxa"/>
        <w:tblInd w:w="-306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7333"/>
        <w:gridCol w:w="1816"/>
      </w:tblGrid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672AC1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N п/п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Единица измерения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Общая численность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1744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Детей дошкольного возраста (3 - 7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F83FD6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Детей младшего школьного возраста (7 - 11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698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Детей среднего школьного возраста (11 - 15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918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Детей старшего школьного возраста (15 - 17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128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</w:p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lastRenderedPageBreak/>
              <w:t>1.3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6554D5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537/</w:t>
            </w:r>
            <w:r w:rsidRPr="00672AC1">
              <w:rPr>
                <w:sz w:val="26"/>
                <w:szCs w:val="26"/>
              </w:rPr>
              <w:t>26</w:t>
            </w:r>
            <w:r w:rsidR="00A3287A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1.5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6554D5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48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2,2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1.6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38/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1</w:t>
            </w:r>
            <w:r w:rsidR="00014E53" w:rsidRPr="00672AC1">
              <w:rPr>
                <w:sz w:val="26"/>
                <w:szCs w:val="26"/>
              </w:rPr>
              <w:t>,8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1.6.1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6554D5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38/</w:t>
            </w:r>
            <w:r w:rsidR="00173942" w:rsidRPr="00672AC1">
              <w:rPr>
                <w:sz w:val="26"/>
                <w:szCs w:val="26"/>
              </w:rPr>
              <w:t>/</w:t>
            </w:r>
            <w:r w:rsidR="00014E53" w:rsidRPr="00672AC1">
              <w:rPr>
                <w:sz w:val="26"/>
                <w:szCs w:val="26"/>
              </w:rPr>
              <w:t>1,</w:t>
            </w:r>
            <w:r w:rsidRPr="00672AC1">
              <w:rPr>
                <w:sz w:val="26"/>
                <w:szCs w:val="26"/>
              </w:rPr>
              <w:t>8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1.6.2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1.6.3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Дети-мигранты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8776BF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1.6.4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8776BF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1.7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037354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96</w:t>
            </w:r>
            <w:r w:rsidR="00173942" w:rsidRPr="00672AC1">
              <w:rPr>
                <w:sz w:val="26"/>
                <w:szCs w:val="26"/>
              </w:rPr>
              <w:t>/</w:t>
            </w:r>
            <w:r w:rsidR="008776BF" w:rsidRPr="00672AC1">
              <w:rPr>
                <w:sz w:val="26"/>
                <w:szCs w:val="26"/>
              </w:rPr>
              <w:t>4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1.8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554D5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</w:t>
            </w:r>
            <w:r w:rsidR="00A0034A" w:rsidRPr="00672AC1">
              <w:rPr>
                <w:sz w:val="26"/>
                <w:szCs w:val="26"/>
              </w:rPr>
              <w:t>425</w:t>
            </w:r>
            <w:r w:rsidR="00173942" w:rsidRPr="00672AC1">
              <w:rPr>
                <w:sz w:val="26"/>
                <w:szCs w:val="26"/>
              </w:rPr>
              <w:t>/</w:t>
            </w:r>
            <w:r w:rsidR="00A0034A" w:rsidRPr="00672AC1">
              <w:rPr>
                <w:sz w:val="26"/>
                <w:szCs w:val="26"/>
              </w:rPr>
              <w:t>81.7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1.8.1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1036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72,7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1.8.2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96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6,7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1.8.3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2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0,1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1.8.4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0E08F0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21/1,4%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1.8.5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0E08F0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0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1.9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211</w:t>
            </w:r>
            <w:r w:rsidR="00173942" w:rsidRPr="00672AC1">
              <w:rPr>
                <w:sz w:val="26"/>
                <w:szCs w:val="26"/>
              </w:rPr>
              <w:t>/</w:t>
            </w:r>
            <w:r w:rsidR="00014E53" w:rsidRPr="00672AC1">
              <w:rPr>
                <w:sz w:val="26"/>
                <w:szCs w:val="26"/>
              </w:rPr>
              <w:t>18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lastRenderedPageBreak/>
              <w:t>1.9.1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112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53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1.9.2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37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17,5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1.9.3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6</w:t>
            </w:r>
            <w:r w:rsidR="000F5AD5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2,8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1.9.4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0,4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1.9.5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81D0B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1.10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0E08F0" w:rsidP="000E08F0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260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12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1.10.1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0E08F0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64/3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1.10.2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0E08F0" w:rsidP="000E08F0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145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6,9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1.10.3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0E08F0" w:rsidP="000E08F0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51</w:t>
            </w:r>
            <w:r w:rsidR="00173942" w:rsidRPr="00672AC1">
              <w:rPr>
                <w:sz w:val="26"/>
                <w:szCs w:val="26"/>
              </w:rPr>
              <w:t>/</w:t>
            </w:r>
            <w:r w:rsidRPr="00672AC1">
              <w:rPr>
                <w:sz w:val="26"/>
                <w:szCs w:val="26"/>
              </w:rPr>
              <w:t>2,4</w:t>
            </w:r>
            <w:r w:rsidR="00173942" w:rsidRPr="00672AC1">
              <w:rPr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единиц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1.11.1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sz w:val="26"/>
                <w:szCs w:val="26"/>
              </w:rPr>
            </w:pPr>
            <w:r w:rsidRPr="00672AC1">
              <w:rPr>
                <w:sz w:val="26"/>
                <w:szCs w:val="26"/>
              </w:rPr>
              <w:t>12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1.11.2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C2FAE" w:rsidP="00A0034A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</w:t>
            </w:r>
            <w:r w:rsidR="00A0034A" w:rsidRPr="00672AC1">
              <w:rPr>
                <w:color w:val="000000"/>
                <w:sz w:val="26"/>
                <w:szCs w:val="26"/>
              </w:rPr>
              <w:t>3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DA0E87" w:rsidP="00A0034A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</w:t>
            </w:r>
            <w:r w:rsidR="00A0034A" w:rsidRPr="00672AC1">
              <w:rPr>
                <w:color w:val="000000"/>
                <w:sz w:val="26"/>
                <w:szCs w:val="26"/>
              </w:rPr>
              <w:t>2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Pr="00672AC1">
              <w:rPr>
                <w:color w:val="000000"/>
                <w:sz w:val="26"/>
                <w:szCs w:val="26"/>
              </w:rPr>
              <w:t>96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DA0E87" w:rsidP="00A0034A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</w:t>
            </w:r>
            <w:r w:rsidR="00A0034A" w:rsidRPr="00672AC1">
              <w:rPr>
                <w:color w:val="000000"/>
                <w:sz w:val="26"/>
                <w:szCs w:val="26"/>
              </w:rPr>
              <w:t>2</w:t>
            </w:r>
            <w:r w:rsidRPr="00672AC1">
              <w:rPr>
                <w:color w:val="000000"/>
                <w:sz w:val="26"/>
                <w:szCs w:val="26"/>
              </w:rPr>
              <w:t>/96%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1.15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DA0E87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Pr="00672AC1">
              <w:rPr>
                <w:color w:val="000000"/>
                <w:sz w:val="26"/>
                <w:szCs w:val="26"/>
              </w:rPr>
              <w:t>3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1.16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DA0E87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-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1.17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  <w:r w:rsidRPr="00672AC1">
              <w:rPr>
                <w:color w:val="000000"/>
                <w:sz w:val="26"/>
                <w:szCs w:val="26"/>
              </w:rPr>
              <w:lastRenderedPageBreak/>
              <w:t>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681D0B" w:rsidP="00A0034A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lastRenderedPageBreak/>
              <w:t>2</w:t>
            </w:r>
            <w:r w:rsidR="00A0034A" w:rsidRPr="00672AC1">
              <w:rPr>
                <w:color w:val="000000"/>
                <w:sz w:val="26"/>
                <w:szCs w:val="26"/>
              </w:rPr>
              <w:t>3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="002C7535" w:rsidRPr="00672AC1">
              <w:rPr>
                <w:color w:val="000000"/>
                <w:sz w:val="26"/>
                <w:szCs w:val="26"/>
              </w:rPr>
              <w:t>100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1.17.1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A0034A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</w:t>
            </w:r>
            <w:r w:rsidR="00A0034A" w:rsidRPr="00672AC1">
              <w:rPr>
                <w:color w:val="000000"/>
                <w:sz w:val="26"/>
                <w:szCs w:val="26"/>
              </w:rPr>
              <w:t>2/95</w:t>
            </w:r>
            <w:r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1.17.2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A0034A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Pr="00672AC1">
              <w:rPr>
                <w:color w:val="000000"/>
                <w:sz w:val="26"/>
                <w:szCs w:val="26"/>
              </w:rPr>
              <w:t>5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1.18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человек/%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1.18.1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1C2FA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3/</w:t>
            </w:r>
            <w:r w:rsidR="001C2FAE" w:rsidRPr="00672AC1">
              <w:rPr>
                <w:color w:val="000000"/>
                <w:sz w:val="26"/>
                <w:szCs w:val="26"/>
              </w:rPr>
              <w:t>12</w:t>
            </w:r>
            <w:r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1.18.2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CB7BB0" w:rsidP="001C2FA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14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="001C2FAE" w:rsidRPr="00672AC1">
              <w:rPr>
                <w:color w:val="000000"/>
                <w:sz w:val="26"/>
                <w:szCs w:val="26"/>
              </w:rPr>
              <w:t>58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right="-293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1.19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4/</w:t>
            </w:r>
            <w:r w:rsidR="00CB7BB0" w:rsidRPr="00672AC1">
              <w:rPr>
                <w:color w:val="000000"/>
                <w:sz w:val="26"/>
                <w:szCs w:val="26"/>
              </w:rPr>
              <w:t>12</w:t>
            </w:r>
            <w:r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1.20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C2FAE" w:rsidP="001C2FA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3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Pr="00672AC1">
              <w:rPr>
                <w:color w:val="000000"/>
                <w:sz w:val="26"/>
                <w:szCs w:val="26"/>
              </w:rPr>
              <w:t>12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C2FAE" w:rsidP="001C2FA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24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Pr="00672AC1">
              <w:rPr>
                <w:color w:val="000000"/>
                <w:sz w:val="26"/>
                <w:szCs w:val="26"/>
              </w:rPr>
              <w:t>100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3287A" w:rsidP="001C2FA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7</w:t>
            </w:r>
            <w:r w:rsidR="00173942" w:rsidRPr="00672AC1">
              <w:rPr>
                <w:color w:val="000000"/>
                <w:sz w:val="26"/>
                <w:szCs w:val="26"/>
              </w:rPr>
              <w:t>/</w:t>
            </w:r>
            <w:r w:rsidR="001C2FAE" w:rsidRPr="00672AC1">
              <w:rPr>
                <w:color w:val="000000"/>
                <w:sz w:val="26"/>
                <w:szCs w:val="26"/>
              </w:rPr>
              <w:t>29</w:t>
            </w:r>
            <w:r w:rsidR="00173942" w:rsidRPr="00672AC1">
              <w:rPr>
                <w:color w:val="000000"/>
                <w:sz w:val="26"/>
                <w:szCs w:val="26"/>
              </w:rPr>
              <w:t>%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1.23.1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59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1.23.2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A0034A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3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1.24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нет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lastRenderedPageBreak/>
              <w:t>2.1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0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3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2.2.1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3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2.3.1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2.3.2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Спортивная площадка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1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D5416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ДОЛ «Бригантина»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2.5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2.6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2.6.1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2.6.2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С медиатекой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2.6.3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2.6.4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  <w:tr w:rsidR="00173942" w:rsidRPr="00672AC1" w:rsidTr="00672AC1">
        <w:tc>
          <w:tcPr>
            <w:tcW w:w="8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2.6.5</w:t>
            </w:r>
          </w:p>
        </w:tc>
        <w:tc>
          <w:tcPr>
            <w:tcW w:w="73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firstLine="300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73942" w:rsidRPr="00672AC1" w:rsidRDefault="00173942" w:rsidP="00CA580E">
            <w:pPr>
              <w:spacing w:before="75" w:after="75"/>
              <w:ind w:hanging="42"/>
              <w:textAlignment w:val="baseline"/>
              <w:rPr>
                <w:color w:val="000000"/>
                <w:sz w:val="26"/>
                <w:szCs w:val="26"/>
              </w:rPr>
            </w:pPr>
            <w:r w:rsidRPr="00672AC1">
              <w:rPr>
                <w:color w:val="000000"/>
                <w:sz w:val="26"/>
                <w:szCs w:val="26"/>
              </w:rPr>
              <w:t>да</w:t>
            </w:r>
          </w:p>
        </w:tc>
      </w:tr>
    </w:tbl>
    <w:p w:rsidR="000F5AD5" w:rsidRPr="00672AC1" w:rsidRDefault="000F5AD5" w:rsidP="00672AC1">
      <w:pPr>
        <w:spacing w:line="276" w:lineRule="auto"/>
        <w:jc w:val="both"/>
        <w:rPr>
          <w:sz w:val="26"/>
          <w:szCs w:val="26"/>
        </w:rPr>
      </w:pPr>
    </w:p>
    <w:sectPr w:rsidR="000F5AD5" w:rsidRPr="00672AC1" w:rsidSect="00032609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97F" w:rsidRDefault="00C0597F" w:rsidP="009B2430">
      <w:r>
        <w:separator/>
      </w:r>
    </w:p>
  </w:endnote>
  <w:endnote w:type="continuationSeparator" w:id="0">
    <w:p w:rsidR="00C0597F" w:rsidRDefault="00C0597F" w:rsidP="009B2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AC1" w:rsidRDefault="00672AC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D7081A">
      <w:rPr>
        <w:noProof/>
      </w:rPr>
      <w:t>1</w:t>
    </w:r>
    <w:r>
      <w:rPr>
        <w:noProof/>
      </w:rPr>
      <w:fldChar w:fldCharType="end"/>
    </w:r>
  </w:p>
  <w:p w:rsidR="00672AC1" w:rsidRDefault="00672AC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97F" w:rsidRDefault="00C0597F" w:rsidP="009B2430">
      <w:r>
        <w:separator/>
      </w:r>
    </w:p>
  </w:footnote>
  <w:footnote w:type="continuationSeparator" w:id="0">
    <w:p w:rsidR="00C0597F" w:rsidRDefault="00C0597F" w:rsidP="009B2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64A5"/>
    <w:multiLevelType w:val="hybridMultilevel"/>
    <w:tmpl w:val="7B8889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2333D"/>
    <w:multiLevelType w:val="hybridMultilevel"/>
    <w:tmpl w:val="7B8889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938FB"/>
    <w:multiLevelType w:val="hybridMultilevel"/>
    <w:tmpl w:val="9314FA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5BFC"/>
    <w:rsid w:val="00014E53"/>
    <w:rsid w:val="00032609"/>
    <w:rsid w:val="00037354"/>
    <w:rsid w:val="000562FC"/>
    <w:rsid w:val="0007755E"/>
    <w:rsid w:val="00092F13"/>
    <w:rsid w:val="000E08F0"/>
    <w:rsid w:val="000F4EE3"/>
    <w:rsid w:val="000F5AD5"/>
    <w:rsid w:val="00101289"/>
    <w:rsid w:val="00102B85"/>
    <w:rsid w:val="00164A35"/>
    <w:rsid w:val="00173942"/>
    <w:rsid w:val="001C2FAE"/>
    <w:rsid w:val="001D395D"/>
    <w:rsid w:val="001D5416"/>
    <w:rsid w:val="002649C4"/>
    <w:rsid w:val="002672AC"/>
    <w:rsid w:val="002C7535"/>
    <w:rsid w:val="00361C33"/>
    <w:rsid w:val="003A603C"/>
    <w:rsid w:val="00402E9E"/>
    <w:rsid w:val="004206EC"/>
    <w:rsid w:val="00424B8F"/>
    <w:rsid w:val="0042600C"/>
    <w:rsid w:val="00464535"/>
    <w:rsid w:val="00466BAB"/>
    <w:rsid w:val="004F3431"/>
    <w:rsid w:val="004F455E"/>
    <w:rsid w:val="00507233"/>
    <w:rsid w:val="00593B1A"/>
    <w:rsid w:val="005961B0"/>
    <w:rsid w:val="005B04BF"/>
    <w:rsid w:val="005B1C80"/>
    <w:rsid w:val="005E633C"/>
    <w:rsid w:val="005F0E93"/>
    <w:rsid w:val="006554D5"/>
    <w:rsid w:val="00672AC1"/>
    <w:rsid w:val="00681D0B"/>
    <w:rsid w:val="00682C7B"/>
    <w:rsid w:val="00685A13"/>
    <w:rsid w:val="006A25F6"/>
    <w:rsid w:val="006F173B"/>
    <w:rsid w:val="0070021F"/>
    <w:rsid w:val="007777B7"/>
    <w:rsid w:val="00780637"/>
    <w:rsid w:val="007A6571"/>
    <w:rsid w:val="007D0E4E"/>
    <w:rsid w:val="008017C5"/>
    <w:rsid w:val="00811A3E"/>
    <w:rsid w:val="00822FE8"/>
    <w:rsid w:val="008776BF"/>
    <w:rsid w:val="00894608"/>
    <w:rsid w:val="00895A70"/>
    <w:rsid w:val="008D2565"/>
    <w:rsid w:val="00913AF1"/>
    <w:rsid w:val="00921242"/>
    <w:rsid w:val="009448AD"/>
    <w:rsid w:val="009B2430"/>
    <w:rsid w:val="009B35BD"/>
    <w:rsid w:val="00A0034A"/>
    <w:rsid w:val="00A16C86"/>
    <w:rsid w:val="00A25DDF"/>
    <w:rsid w:val="00A3287A"/>
    <w:rsid w:val="00A43BB2"/>
    <w:rsid w:val="00A541C3"/>
    <w:rsid w:val="00A867E9"/>
    <w:rsid w:val="00A92050"/>
    <w:rsid w:val="00A95BFC"/>
    <w:rsid w:val="00AA751D"/>
    <w:rsid w:val="00AB10DF"/>
    <w:rsid w:val="00AD021C"/>
    <w:rsid w:val="00AF6B34"/>
    <w:rsid w:val="00B04669"/>
    <w:rsid w:val="00B06BEA"/>
    <w:rsid w:val="00B63F12"/>
    <w:rsid w:val="00BA26AC"/>
    <w:rsid w:val="00BC35E9"/>
    <w:rsid w:val="00BE76D0"/>
    <w:rsid w:val="00C0597F"/>
    <w:rsid w:val="00C122FE"/>
    <w:rsid w:val="00C35904"/>
    <w:rsid w:val="00CA580E"/>
    <w:rsid w:val="00CB7BB0"/>
    <w:rsid w:val="00CC2B95"/>
    <w:rsid w:val="00CE0C6C"/>
    <w:rsid w:val="00CE44D1"/>
    <w:rsid w:val="00D0459D"/>
    <w:rsid w:val="00D43F0D"/>
    <w:rsid w:val="00D7081A"/>
    <w:rsid w:val="00DA0E87"/>
    <w:rsid w:val="00DA6D23"/>
    <w:rsid w:val="00DB5528"/>
    <w:rsid w:val="00DF11DE"/>
    <w:rsid w:val="00E1679E"/>
    <w:rsid w:val="00E20081"/>
    <w:rsid w:val="00F1359A"/>
    <w:rsid w:val="00F24CC8"/>
    <w:rsid w:val="00F34E5A"/>
    <w:rsid w:val="00F429AB"/>
    <w:rsid w:val="00F83FD6"/>
    <w:rsid w:val="00FA16C4"/>
    <w:rsid w:val="00FD32B7"/>
    <w:rsid w:val="00FD4B77"/>
    <w:rsid w:val="00FE1F5C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68AB6"/>
  <w15:docId w15:val="{AE48973E-38BC-4F3E-8D6D-E0447E17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BF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5BFC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Times New Roman CYR" w:eastAsia="Times New Roman" w:hAnsi="Times New Roman CYR"/>
      <w:sz w:val="32"/>
      <w:szCs w:val="32"/>
    </w:rPr>
  </w:style>
  <w:style w:type="paragraph" w:styleId="2">
    <w:name w:val="heading 2"/>
    <w:basedOn w:val="a"/>
    <w:next w:val="a"/>
    <w:link w:val="20"/>
    <w:qFormat/>
    <w:rsid w:val="00A95BFC"/>
    <w:pPr>
      <w:keepNext/>
      <w:widowControl w:val="0"/>
      <w:autoSpaceDE w:val="0"/>
      <w:autoSpaceDN w:val="0"/>
      <w:adjustRightInd w:val="0"/>
      <w:outlineLvl w:val="1"/>
    </w:pPr>
    <w:rPr>
      <w:rFonts w:ascii="Times New Roman CYR" w:eastAsia="Times New Roman" w:hAnsi="Times New Roman CYR"/>
      <w:sz w:val="20"/>
      <w:szCs w:val="20"/>
    </w:rPr>
  </w:style>
  <w:style w:type="paragraph" w:styleId="3">
    <w:name w:val="heading 3"/>
    <w:basedOn w:val="a"/>
    <w:next w:val="a"/>
    <w:link w:val="30"/>
    <w:qFormat/>
    <w:rsid w:val="00A95BF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95BF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5BFC"/>
    <w:rPr>
      <w:rFonts w:ascii="Times New Roman CYR" w:eastAsia="Times New Roman" w:hAnsi="Times New Roman CYR" w:cs="Times New Roman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95BFC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95BFC"/>
    <w:rPr>
      <w:rFonts w:ascii="Cambria" w:eastAsia="Calibri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95BFC"/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A95BFC"/>
    <w:pPr>
      <w:spacing w:before="120"/>
    </w:pPr>
    <w:rPr>
      <w:b/>
      <w:bCs/>
      <w:caps/>
    </w:rPr>
  </w:style>
  <w:style w:type="character" w:styleId="a3">
    <w:name w:val="Hyperlink"/>
    <w:basedOn w:val="a0"/>
    <w:uiPriority w:val="99"/>
    <w:rsid w:val="00A95BFC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rsid w:val="00A95BFC"/>
    <w:rPr>
      <w:rFonts w:eastAsia="Times New Roman"/>
    </w:rPr>
  </w:style>
  <w:style w:type="character" w:customStyle="1" w:styleId="22">
    <w:name w:val="Основной текст 2 Знак"/>
    <w:basedOn w:val="a0"/>
    <w:link w:val="21"/>
    <w:rsid w:val="00A95B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A95BFC"/>
    <w:pPr>
      <w:spacing w:before="100" w:beforeAutospacing="1" w:after="100" w:afterAutospacing="1"/>
    </w:pPr>
    <w:rPr>
      <w:rFonts w:eastAsia="Times New Roman"/>
    </w:rPr>
  </w:style>
  <w:style w:type="paragraph" w:customStyle="1" w:styleId="12">
    <w:name w:val="Абзац списка1"/>
    <w:basedOn w:val="a"/>
    <w:rsid w:val="00A95BFC"/>
    <w:pPr>
      <w:ind w:left="720"/>
      <w:contextualSpacing/>
    </w:pPr>
    <w:rPr>
      <w:rFonts w:ascii="Calibri" w:hAnsi="Calibri"/>
      <w:lang w:val="en-US" w:eastAsia="en-US"/>
    </w:rPr>
  </w:style>
  <w:style w:type="paragraph" w:styleId="a4">
    <w:name w:val="Normal (Web)"/>
    <w:basedOn w:val="a"/>
    <w:uiPriority w:val="99"/>
    <w:rsid w:val="00A95BFC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A95BFC"/>
    <w:rPr>
      <w:rFonts w:cs="Times New Roman"/>
      <w:b/>
    </w:rPr>
  </w:style>
  <w:style w:type="paragraph" w:styleId="a6">
    <w:name w:val="Body Text"/>
    <w:basedOn w:val="a"/>
    <w:link w:val="a7"/>
    <w:rsid w:val="00A95BFC"/>
    <w:pPr>
      <w:spacing w:after="120"/>
    </w:pPr>
  </w:style>
  <w:style w:type="character" w:customStyle="1" w:styleId="a7">
    <w:name w:val="Основной текст Знак"/>
    <w:basedOn w:val="a0"/>
    <w:link w:val="a6"/>
    <w:rsid w:val="00A95B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A95BF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A95BFC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A95BF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95B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A95BF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95BF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A95BFC"/>
    <w:rPr>
      <w:rFonts w:cs="Times New Roman"/>
      <w:b/>
      <w:bCs/>
      <w:i/>
      <w:iCs/>
      <w:color w:val="4F81BD"/>
    </w:rPr>
  </w:style>
  <w:style w:type="paragraph" w:styleId="ac">
    <w:name w:val="Title"/>
    <w:basedOn w:val="a"/>
    <w:next w:val="a"/>
    <w:link w:val="ad"/>
    <w:qFormat/>
    <w:rsid w:val="00A95B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rsid w:val="00A95BFC"/>
    <w:rPr>
      <w:rFonts w:ascii="Cambria" w:eastAsia="Calibri" w:hAnsi="Cambria" w:cs="Times New Roman"/>
      <w:b/>
      <w:bCs/>
      <w:kern w:val="28"/>
      <w:sz w:val="32"/>
      <w:szCs w:val="32"/>
      <w:lang w:eastAsia="ru-RU"/>
    </w:rPr>
  </w:style>
  <w:style w:type="paragraph" w:customStyle="1" w:styleId="14">
    <w:name w:val="Заголовок оглавления1"/>
    <w:basedOn w:val="1"/>
    <w:next w:val="a"/>
    <w:semiHidden/>
    <w:rsid w:val="00A95BFC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qFormat/>
    <w:rsid w:val="00A95BFC"/>
    <w:pPr>
      <w:spacing w:before="240"/>
    </w:pPr>
    <w:rPr>
      <w:rFonts w:ascii="Calibri" w:hAnsi="Calibri" w:cs="Calibri"/>
      <w:b/>
      <w:bCs/>
      <w:sz w:val="20"/>
      <w:szCs w:val="20"/>
    </w:rPr>
  </w:style>
  <w:style w:type="table" w:styleId="ae">
    <w:name w:val="Table Grid"/>
    <w:basedOn w:val="a1"/>
    <w:uiPriority w:val="59"/>
    <w:rsid w:val="00A95B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qFormat/>
    <w:rsid w:val="00A95BFC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A95BFC"/>
    <w:pPr>
      <w:spacing w:after="100" w:line="276" w:lineRule="auto"/>
      <w:ind w:left="440"/>
    </w:pPr>
    <w:rPr>
      <w:rFonts w:ascii="Calibri" w:eastAsia="Times New Roman" w:hAnsi="Calibri"/>
      <w:sz w:val="22"/>
      <w:szCs w:val="22"/>
      <w:lang w:eastAsia="en-US"/>
    </w:rPr>
  </w:style>
  <w:style w:type="paragraph" w:styleId="af0">
    <w:name w:val="Balloon Text"/>
    <w:basedOn w:val="a"/>
    <w:link w:val="af1"/>
    <w:rsid w:val="00A95BF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95BFC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685A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2">
    <w:name w:val="List Paragraph"/>
    <w:basedOn w:val="a"/>
    <w:qFormat/>
    <w:rsid w:val="00685A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3">
    <w:name w:val="page number"/>
    <w:basedOn w:val="a0"/>
    <w:rsid w:val="00F34E5A"/>
  </w:style>
  <w:style w:type="paragraph" w:customStyle="1" w:styleId="msolistparagraph0">
    <w:name w:val="msolistparagraph"/>
    <w:basedOn w:val="a"/>
    <w:rsid w:val="00CC2B9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af4">
    <w:name w:val="Body Text Indent"/>
    <w:basedOn w:val="a"/>
    <w:link w:val="af5"/>
    <w:rsid w:val="00CC2B95"/>
    <w:pPr>
      <w:spacing w:after="120" w:line="276" w:lineRule="auto"/>
      <w:ind w:left="283"/>
    </w:pPr>
    <w:rPr>
      <w:rFonts w:ascii="Calibri" w:eastAsia="Times New Roman" w:hAnsi="Calibri"/>
      <w:sz w:val="22"/>
      <w:szCs w:val="22"/>
    </w:rPr>
  </w:style>
  <w:style w:type="character" w:customStyle="1" w:styleId="af5">
    <w:name w:val="Основной текст с отступом Знак"/>
    <w:basedOn w:val="a0"/>
    <w:link w:val="af4"/>
    <w:rsid w:val="00CC2B95"/>
    <w:rPr>
      <w:rFonts w:ascii="Calibri" w:eastAsia="Times New Roman" w:hAnsi="Calibri" w:cs="Times New Roman"/>
      <w:lang w:eastAsia="ru-RU"/>
    </w:rPr>
  </w:style>
  <w:style w:type="paragraph" w:styleId="af6">
    <w:name w:val="No Spacing"/>
    <w:uiPriority w:val="1"/>
    <w:qFormat/>
    <w:rsid w:val="00CC2B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NumberedHeading1">
    <w:name w:val="Numbered Heading 1"/>
    <w:basedOn w:val="a"/>
    <w:next w:val="a"/>
    <w:rsid w:val="00CC2B95"/>
    <w:pPr>
      <w:widowControl w:val="0"/>
      <w:tabs>
        <w:tab w:val="left" w:pos="431"/>
      </w:tabs>
      <w:autoSpaceDE w:val="0"/>
      <w:autoSpaceDN w:val="0"/>
      <w:adjustRightInd w:val="0"/>
    </w:pPr>
    <w:rPr>
      <w:rFonts w:eastAsia="Times New Roman"/>
    </w:rPr>
  </w:style>
  <w:style w:type="character" w:customStyle="1" w:styleId="apple-converted-space">
    <w:name w:val="apple-converted-space"/>
    <w:basedOn w:val="a0"/>
    <w:rsid w:val="00CC2B95"/>
  </w:style>
  <w:style w:type="character" w:styleId="af7">
    <w:name w:val="Emphasis"/>
    <w:basedOn w:val="a0"/>
    <w:uiPriority w:val="20"/>
    <w:qFormat/>
    <w:rsid w:val="00CC2B95"/>
    <w:rPr>
      <w:i/>
      <w:iCs/>
    </w:rPr>
  </w:style>
  <w:style w:type="table" w:styleId="24">
    <w:name w:val="Table Simple 2"/>
    <w:basedOn w:val="a1"/>
    <w:rsid w:val="00CC2B95"/>
    <w:rPr>
      <w:rFonts w:ascii="Calibri" w:eastAsia="Calibri" w:hAnsi="Calibri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msonormalbullet2gif">
    <w:name w:val="msonormalbullet2.gif"/>
    <w:basedOn w:val="a"/>
    <w:rsid w:val="00CC2B95"/>
    <w:pPr>
      <w:spacing w:before="100" w:beforeAutospacing="1" w:after="100" w:afterAutospacing="1"/>
    </w:pPr>
    <w:rPr>
      <w:rFonts w:eastAsia="Times New Roman"/>
    </w:rPr>
  </w:style>
  <w:style w:type="character" w:customStyle="1" w:styleId="41">
    <w:name w:val="Основной текст (4)_"/>
    <w:link w:val="42"/>
    <w:rsid w:val="00CC2B95"/>
    <w:rPr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C2B95"/>
    <w:pPr>
      <w:shd w:val="clear" w:color="auto" w:fill="FFFFFF"/>
      <w:spacing w:line="0" w:lineRule="atLeast"/>
      <w:ind w:hanging="620"/>
    </w:pPr>
    <w:rPr>
      <w:rFonts w:asciiTheme="minorHAnsi" w:eastAsiaTheme="minorHAnsi" w:hAnsiTheme="minorHAnsi" w:cstheme="minorBidi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prezentaciya-po-istorii-%20i-kulturi-bashkortostana-dostoprimechatelnosti-bashkirii-2948537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prezentaciya-k-uroku-lichnaya-gigiena-i-okazanie-pervoy-pomoschi-v-prirodnih-usloviyah-klass-1814908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hyperlink" Target="https://nsportal.ru/nachalnaya-shkola/zdorovyy-obraz-zhizni/2017/10/22/gigiena-tel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udetinteresno.info/Gigiena-turista.htm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год обучения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  <c:pt idx="4">
                  <c:v>2019/2020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738</c:v>
                </c:pt>
                <c:pt idx="1">
                  <c:v>821</c:v>
                </c:pt>
                <c:pt idx="2">
                  <c:v>447</c:v>
                </c:pt>
                <c:pt idx="3">
                  <c:v>1169</c:v>
                </c:pt>
                <c:pt idx="4">
                  <c:v>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E-457C-93B3-D5034A3E5E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год обучения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  <c:pt idx="4">
                  <c:v>2019/2020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539</c:v>
                </c:pt>
                <c:pt idx="1">
                  <c:v>455</c:v>
                </c:pt>
                <c:pt idx="2">
                  <c:v>657</c:v>
                </c:pt>
                <c:pt idx="3">
                  <c:v>280</c:v>
                </c:pt>
                <c:pt idx="4">
                  <c:v>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E-457C-93B3-D5034A3E5E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год обучения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  <c:pt idx="4">
                  <c:v>2019/2020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709</c:v>
                </c:pt>
                <c:pt idx="1">
                  <c:v>843</c:v>
                </c:pt>
                <c:pt idx="2">
                  <c:v>640</c:v>
                </c:pt>
                <c:pt idx="3">
                  <c:v>700</c:v>
                </c:pt>
                <c:pt idx="4">
                  <c:v>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E-457C-93B3-D5034A3E5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014528"/>
        <c:axId val="103183104"/>
      </c:barChart>
      <c:catAx>
        <c:axId val="101014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183104"/>
        <c:crosses val="autoZero"/>
        <c:auto val="1"/>
        <c:lblAlgn val="ctr"/>
        <c:lblOffset val="100"/>
        <c:noMultiLvlLbl val="0"/>
      </c:catAx>
      <c:valAx>
        <c:axId val="10318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0145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491609003420028E-2"/>
          <c:y val="0.13763273011926141"/>
          <c:w val="0.93666674792585858"/>
          <c:h val="0.669172932330840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Коллективистские мотивы</c:v>
                </c:pt>
              </c:strCache>
            </c:strRef>
          </c:tx>
          <c:spPr>
            <a:solidFill>
              <a:srgbClr val="9999FF"/>
            </a:solidFill>
            <a:ln w="110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3539273692483261E-3"/>
                  <c:y val="8.3319307626592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B9-417E-9092-26E1F56816E1}"/>
                </c:ext>
              </c:extLst>
            </c:dLbl>
            <c:dLbl>
              <c:idx val="1"/>
              <c:layout>
                <c:manualLayout>
                  <c:x val="-1.0720969200883664E-3"/>
                  <c:y val="8.3319307626592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B9-417E-9092-26E1F56816E1}"/>
                </c:ext>
              </c:extLst>
            </c:dLbl>
            <c:dLbl>
              <c:idx val="2"/>
              <c:layout>
                <c:manualLayout>
                  <c:x val="-2.4851817251657208E-3"/>
                  <c:y val="8.3319307626592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B9-417E-9092-26E1F56816E1}"/>
                </c:ext>
              </c:extLst>
            </c:dLbl>
            <c:dLbl>
              <c:idx val="3"/>
              <c:layout>
                <c:manualLayout>
                  <c:x val="-2.2033512760056937E-3"/>
                  <c:y val="8.9397987150919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B9-417E-9092-26E1F56816E1}"/>
                </c:ext>
              </c:extLst>
            </c:dLbl>
            <c:dLbl>
              <c:idx val="4"/>
              <c:layout>
                <c:manualLayout>
                  <c:x val="-1.9215208268457725E-3"/>
                  <c:y val="7.9559909130351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B9-417E-9092-26E1F56816E1}"/>
                </c:ext>
              </c:extLst>
            </c:dLbl>
            <c:spPr>
              <a:noFill/>
              <a:ln w="22133">
                <a:noFill/>
              </a:ln>
            </c:spPr>
            <c:txPr>
              <a:bodyPr/>
              <a:lstStyle/>
              <a:p>
                <a:pPr>
                  <a:defRPr sz="80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год об.</c:v>
                </c:pt>
                <c:pt idx="1">
                  <c:v>2 год об.</c:v>
                </c:pt>
                <c:pt idx="2">
                  <c:v>3 год об.</c:v>
                </c:pt>
                <c:pt idx="3">
                  <c:v>4 год об.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2.5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8B9-417E-9092-26E1F56816E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Личностные мотивы</c:v>
                </c:pt>
              </c:strCache>
            </c:strRef>
          </c:tx>
          <c:spPr>
            <a:solidFill>
              <a:srgbClr val="993366"/>
            </a:solidFill>
            <a:ln w="110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8783486809911431E-3"/>
                  <c:y val="-2.686288927842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B9-417E-9092-26E1F56816E1}"/>
                </c:ext>
              </c:extLst>
            </c:dLbl>
            <c:dLbl>
              <c:idx val="1"/>
              <c:layout>
                <c:manualLayout>
                  <c:x val="5.770173643548984E-3"/>
                  <c:y val="-1.066565477942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B9-417E-9092-26E1F56816E1}"/>
                </c:ext>
              </c:extLst>
            </c:dLbl>
            <c:dLbl>
              <c:idx val="2"/>
              <c:layout>
                <c:manualLayout>
                  <c:x val="4.3570888384714445E-3"/>
                  <c:y val="-2.1943850268144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B9-417E-9092-26E1F56816E1}"/>
                </c:ext>
              </c:extLst>
            </c:dLbl>
            <c:dLbl>
              <c:idx val="3"/>
              <c:layout>
                <c:manualLayout>
                  <c:x val="6.3338345418687304E-3"/>
                  <c:y val="-1.4425053275663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B9-417E-9092-26E1F56816E1}"/>
                </c:ext>
              </c:extLst>
            </c:dLbl>
            <c:dLbl>
              <c:idx val="4"/>
              <c:layout>
                <c:manualLayout>
                  <c:x val="4.9207497367914034E-3"/>
                  <c:y val="-2.3103490782187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B9-417E-9092-26E1F56816E1}"/>
                </c:ext>
              </c:extLst>
            </c:dLbl>
            <c:spPr>
              <a:noFill/>
              <a:ln w="22133">
                <a:noFill/>
              </a:ln>
            </c:spPr>
            <c:txPr>
              <a:bodyPr/>
              <a:lstStyle/>
              <a:p>
                <a:pPr>
                  <a:defRPr sz="80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год об.</c:v>
                </c:pt>
                <c:pt idx="1">
                  <c:v>2 год об.</c:v>
                </c:pt>
                <c:pt idx="2">
                  <c:v>3 год об.</c:v>
                </c:pt>
                <c:pt idx="3">
                  <c:v>4 год об.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2.6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8B9-417E-9092-26E1F56816E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Престижные мотивы</c:v>
                </c:pt>
              </c:strCache>
            </c:strRef>
          </c:tx>
          <c:spPr>
            <a:solidFill>
              <a:srgbClr val="FFFFCC"/>
            </a:solidFill>
            <a:ln w="110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247623708053816E-3"/>
                  <c:y val="8.4198851573760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8B9-417E-9092-26E1F56816E1}"/>
                </c:ext>
              </c:extLst>
            </c:dLbl>
            <c:dLbl>
              <c:idx val="1"/>
              <c:layout>
                <c:manualLayout>
                  <c:x val="7.4803742752499924E-4"/>
                  <c:y val="9.691678414340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8B9-417E-9092-26E1F56816E1}"/>
                </c:ext>
              </c:extLst>
            </c:dLbl>
            <c:dLbl>
              <c:idx val="2"/>
              <c:layout>
                <c:manualLayout>
                  <c:x val="-2.3599626317896377E-3"/>
                  <c:y val="8.651813260184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8B9-417E-9092-26E1F56816E1}"/>
                </c:ext>
              </c:extLst>
            </c:dLbl>
            <c:dLbl>
              <c:idx val="3"/>
              <c:layout>
                <c:manualLayout>
                  <c:x val="1.3116983258450981E-3"/>
                  <c:y val="9.7796328090569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8B9-417E-9092-26E1F56816E1}"/>
                </c:ext>
              </c:extLst>
            </c:dLbl>
            <c:dLbl>
              <c:idx val="4"/>
              <c:layout>
                <c:manualLayout>
                  <c:x val="-1.03283657339446E-3"/>
                  <c:y val="8.7958250070000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8B9-417E-9092-26E1F56816E1}"/>
                </c:ext>
              </c:extLst>
            </c:dLbl>
            <c:spPr>
              <a:noFill/>
              <a:ln w="22133">
                <a:noFill/>
              </a:ln>
            </c:spPr>
            <c:txPr>
              <a:bodyPr/>
              <a:lstStyle/>
              <a:p>
                <a:pPr>
                  <a:defRPr sz="80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1 год об.</c:v>
                </c:pt>
                <c:pt idx="1">
                  <c:v>2 год об.</c:v>
                </c:pt>
                <c:pt idx="2">
                  <c:v>3 год об.</c:v>
                </c:pt>
                <c:pt idx="3">
                  <c:v>4 год об.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2.2999999999999998</c:v>
                </c:pt>
                <c:pt idx="2">
                  <c:v>2.4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8B9-417E-9092-26E1F5681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577856"/>
        <c:axId val="105731200"/>
        <c:axId val="0"/>
      </c:bar3DChart>
      <c:catAx>
        <c:axId val="10557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731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731200"/>
        <c:scaling>
          <c:orientation val="minMax"/>
        </c:scaling>
        <c:delete val="0"/>
        <c:axPos val="l"/>
        <c:majorGridlines>
          <c:spPr>
            <a:ln w="27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7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577856"/>
        <c:crosses val="autoZero"/>
        <c:crossBetween val="between"/>
      </c:valAx>
      <c:spPr>
        <a:noFill/>
        <a:ln w="22134">
          <a:noFill/>
        </a:ln>
      </c:spPr>
    </c:plotArea>
    <c:legend>
      <c:legendPos val="t"/>
      <c:layout>
        <c:manualLayout>
          <c:xMode val="edge"/>
          <c:yMode val="edge"/>
          <c:x val="1.1864300118231018E-2"/>
          <c:y val="1.1278453829634931E-2"/>
          <c:w val="0.97627121412860718"/>
          <c:h val="9.3985070048063321E-2"/>
        </c:manualLayout>
      </c:layout>
      <c:overlay val="0"/>
      <c:spPr>
        <a:noFill/>
        <a:ln w="22133">
          <a:noFill/>
        </a:ln>
      </c:spPr>
      <c:txPr>
        <a:bodyPr/>
        <a:lstStyle/>
        <a:p>
          <a:pPr>
            <a:defRPr sz="94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716814159293325E-2"/>
          <c:y val="0.15748031496063195"/>
          <c:w val="0.91858407079645188"/>
          <c:h val="0.692913385826756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Коллективистские мотивы</c:v>
                </c:pt>
              </c:strCache>
            </c:strRef>
          </c:tx>
          <c:spPr>
            <a:solidFill>
              <a:srgbClr val="9999FF"/>
            </a:solidFill>
            <a:ln w="1143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751407516924033E-3"/>
                  <c:y val="6.8049391553328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49-4EB9-A0E7-5B614D4FD1B2}"/>
                </c:ext>
              </c:extLst>
            </c:dLbl>
            <c:dLbl>
              <c:idx val="1"/>
              <c:layout>
                <c:manualLayout>
                  <c:x val="2.9091439368463452E-3"/>
                  <c:y val="7.2111667859700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49-4EB9-A0E7-5B614D4FD1B2}"/>
                </c:ext>
              </c:extLst>
            </c:dLbl>
            <c:dLbl>
              <c:idx val="2"/>
              <c:layout>
                <c:manualLayout>
                  <c:x val="2.5130586264251677E-3"/>
                  <c:y val="7.0080728545295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49-4EB9-A0E7-5B614D4FD1B2}"/>
                </c:ext>
              </c:extLst>
            </c:dLbl>
            <c:spPr>
              <a:noFill/>
              <a:ln w="22862">
                <a:noFill/>
              </a:ln>
            </c:spPr>
            <c:txPr>
              <a:bodyPr/>
              <a:lstStyle/>
              <a:p>
                <a:pPr>
                  <a:defRPr sz="81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1-4 класс</c:v>
                </c:pt>
                <c:pt idx="1">
                  <c:v>5-8 класс</c:v>
                </c:pt>
                <c:pt idx="2">
                  <c:v>9-11 класс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2.5</c:v>
                </c:pt>
                <c:pt idx="1">
                  <c:v>2.5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49-4EB9-A0E7-5B614D4FD1B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Личностные мотивы</c:v>
                </c:pt>
              </c:strCache>
            </c:strRef>
          </c:tx>
          <c:spPr>
            <a:solidFill>
              <a:srgbClr val="993366"/>
            </a:solidFill>
            <a:ln w="1143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443345360975741E-2"/>
                  <c:y val="-4.0155491927146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49-4EB9-A0E7-5B614D4FD1B2}"/>
                </c:ext>
              </c:extLst>
            </c:dLbl>
            <c:dLbl>
              <c:idx val="1"/>
              <c:layout>
                <c:manualLayout>
                  <c:x val="1.1277348546129636E-2"/>
                  <c:y val="-2.4407460431082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49-4EB9-A0E7-5B614D4FD1B2}"/>
                </c:ext>
              </c:extLst>
            </c:dLbl>
            <c:dLbl>
              <c:idx val="2"/>
              <c:layout>
                <c:manualLayout>
                  <c:x val="9.1113517312839572E-3"/>
                  <c:y val="-3.824982104509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49-4EB9-A0E7-5B614D4FD1B2}"/>
                </c:ext>
              </c:extLst>
            </c:dLbl>
            <c:spPr>
              <a:noFill/>
              <a:ln w="22862">
                <a:noFill/>
              </a:ln>
            </c:spPr>
            <c:txPr>
              <a:bodyPr/>
              <a:lstStyle/>
              <a:p>
                <a:pPr>
                  <a:defRPr sz="81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1-4 класс</c:v>
                </c:pt>
                <c:pt idx="1">
                  <c:v>5-8 класс</c:v>
                </c:pt>
                <c:pt idx="2">
                  <c:v>9-11 класс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2.6</c:v>
                </c:pt>
                <c:pt idx="1">
                  <c:v>2.5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549-4EB9-A0E7-5B614D4FD1B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Престижные мотивы</c:v>
                </c:pt>
              </c:strCache>
            </c:strRef>
          </c:tx>
          <c:spPr>
            <a:solidFill>
              <a:srgbClr val="FFFFCC"/>
            </a:solidFill>
            <a:ln w="1143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6522579348609994E-3"/>
                  <c:y val="7.2236538614491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49-4EB9-A0E7-5B614D4FD1B2}"/>
                </c:ext>
              </c:extLst>
            </c:dLbl>
            <c:dLbl>
              <c:idx val="1"/>
              <c:layout>
                <c:manualLayout>
                  <c:x val="5.486261120015096E-3"/>
                  <c:y val="8.0235425117315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49-4EB9-A0E7-5B614D4FD1B2}"/>
                </c:ext>
              </c:extLst>
            </c:dLbl>
            <c:dLbl>
              <c:idx val="2"/>
              <c:layout>
                <c:manualLayout>
                  <c:x val="1.5505353866164901E-3"/>
                  <c:y val="7.4392348683687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49-4EB9-A0E7-5B614D4FD1B2}"/>
                </c:ext>
              </c:extLst>
            </c:dLbl>
            <c:spPr>
              <a:noFill/>
              <a:ln w="22862">
                <a:noFill/>
              </a:ln>
            </c:spPr>
            <c:txPr>
              <a:bodyPr/>
              <a:lstStyle/>
              <a:p>
                <a:pPr>
                  <a:defRPr sz="81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1-4 класс</c:v>
                </c:pt>
                <c:pt idx="1">
                  <c:v>5-8 класс</c:v>
                </c:pt>
                <c:pt idx="2">
                  <c:v>9-11 класс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2.4</c:v>
                </c:pt>
                <c:pt idx="1">
                  <c:v>2.2000000000000002</c:v>
                </c:pt>
                <c:pt idx="2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549-4EB9-A0E7-5B614D4FD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623552"/>
        <c:axId val="105625088"/>
        <c:axId val="0"/>
      </c:bar3DChart>
      <c:catAx>
        <c:axId val="10562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625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625088"/>
        <c:scaling>
          <c:orientation val="minMax"/>
        </c:scaling>
        <c:delete val="0"/>
        <c:axPos val="l"/>
        <c:majorGridlines>
          <c:spPr>
            <a:ln w="285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5623552"/>
        <c:crosses val="autoZero"/>
        <c:crossBetween val="between"/>
      </c:valAx>
      <c:spPr>
        <a:noFill/>
        <a:ln w="22863">
          <a:noFill/>
        </a:ln>
      </c:spPr>
    </c:plotArea>
    <c:legend>
      <c:legendPos val="t"/>
      <c:layout>
        <c:manualLayout>
          <c:xMode val="edge"/>
          <c:yMode val="edge"/>
          <c:x val="8.8493438320210067E-3"/>
          <c:y val="1.1811278422574102E-2"/>
          <c:w val="0.98053102362204658"/>
          <c:h val="9.4488172798566764E-2"/>
        </c:manualLayout>
      </c:layout>
      <c:overlay val="0"/>
      <c:spPr>
        <a:noFill/>
        <a:ln w="22862">
          <a:noFill/>
        </a:ln>
      </c:spPr>
      <c:txPr>
        <a:bodyPr/>
        <a:lstStyle/>
        <a:p>
          <a:pPr>
            <a:defRPr sz="93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1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9D6AC-6E3B-4C82-836E-8E643D069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4401</Words>
  <Characters>25089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43</cp:revision>
  <dcterms:created xsi:type="dcterms:W3CDTF">2014-05-12T06:44:00Z</dcterms:created>
  <dcterms:modified xsi:type="dcterms:W3CDTF">2022-03-21T05:46:00Z</dcterms:modified>
</cp:coreProperties>
</file>